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369872636"/>
    <w:p w:rsidR="00857962" w:rsidRPr="00371BEF" w:rsidRDefault="00AE7C2B" w:rsidP="00826402">
      <w:pPr>
        <w:pStyle w:val="Title"/>
        <w:tabs>
          <w:tab w:val="left" w:pos="8931"/>
        </w:tabs>
      </w:pPr>
      <w:r>
        <w:rPr>
          <w:noProof/>
          <w:lang w:val="nl-NL" w:eastAsia="nl-NL"/>
        </w:rPr>
        <mc:AlternateContent>
          <mc:Choice Requires="wps">
            <w:drawing>
              <wp:anchor distT="0" distB="0" distL="114300" distR="114300" simplePos="0" relativeHeight="251654656" behindDoc="0" locked="0" layoutInCell="1" allowOverlap="1" wp14:anchorId="25C8DFC4" wp14:editId="263D3706">
                <wp:simplePos x="0" y="0"/>
                <wp:positionH relativeFrom="column">
                  <wp:posOffset>1066800</wp:posOffset>
                </wp:positionH>
                <wp:positionV relativeFrom="paragraph">
                  <wp:posOffset>496570</wp:posOffset>
                </wp:positionV>
                <wp:extent cx="3657600" cy="3616960"/>
                <wp:effectExtent l="0" t="0" r="0" b="2540"/>
                <wp:wrapNone/>
                <wp:docPr id="10"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61696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153" w:rsidRPr="00380C7B" w:rsidRDefault="00831153" w:rsidP="00460028">
                            <w:pPr>
                              <w:autoSpaceDE w:val="0"/>
                              <w:autoSpaceDN w:val="0"/>
                              <w:adjustRightInd w:val="0"/>
                              <w:jc w:val="center"/>
                              <w:rPr>
                                <w:rFonts w:cs="Arial"/>
                                <w:b/>
                                <w:bCs/>
                                <w:color w:val="000000"/>
                                <w:sz w:val="36"/>
                                <w:szCs w:val="36"/>
                                <w:highlight w:val="yellow"/>
                              </w:rPr>
                            </w:pPr>
                            <w:proofErr w:type="gramStart"/>
                            <w:r>
                              <w:rPr>
                                <w:rFonts w:cs="Arial"/>
                                <w:b/>
                                <w:bCs/>
                                <w:color w:val="000000"/>
                                <w:sz w:val="36"/>
                                <w:szCs w:val="36"/>
                              </w:rPr>
                              <w:t>IALA Guideline No.</w:t>
                            </w:r>
                            <w:proofErr w:type="gramEnd"/>
                            <w:r>
                              <w:rPr>
                                <w:rFonts w:cs="Arial"/>
                                <w:b/>
                                <w:bCs/>
                                <w:color w:val="000000"/>
                                <w:sz w:val="36"/>
                                <w:szCs w:val="36"/>
                              </w:rPr>
                              <w:t xml:space="preserve"> </w:t>
                            </w:r>
                            <w:r w:rsidRPr="00380C7B">
                              <w:rPr>
                                <w:rFonts w:cs="Arial"/>
                                <w:b/>
                                <w:bCs/>
                                <w:color w:val="000000"/>
                                <w:sz w:val="36"/>
                                <w:szCs w:val="36"/>
                                <w:highlight w:val="yellow"/>
                              </w:rPr>
                              <w:t>####</w:t>
                            </w:r>
                          </w:p>
                          <w:p w:rsidR="00831153" w:rsidRPr="00380C7B" w:rsidRDefault="00831153" w:rsidP="00460028">
                            <w:pPr>
                              <w:autoSpaceDE w:val="0"/>
                              <w:autoSpaceDN w:val="0"/>
                              <w:adjustRightInd w:val="0"/>
                              <w:jc w:val="center"/>
                              <w:rPr>
                                <w:rFonts w:cs="Arial"/>
                                <w:b/>
                                <w:bCs/>
                                <w:color w:val="000000"/>
                                <w:sz w:val="36"/>
                                <w:szCs w:val="36"/>
                                <w:highlight w:val="yellow"/>
                              </w:rPr>
                            </w:pPr>
                          </w:p>
                          <w:p w:rsidR="00831153" w:rsidRPr="00FF6420" w:rsidRDefault="00831153" w:rsidP="00460028">
                            <w:pPr>
                              <w:autoSpaceDE w:val="0"/>
                              <w:autoSpaceDN w:val="0"/>
                              <w:adjustRightInd w:val="0"/>
                              <w:jc w:val="center"/>
                              <w:rPr>
                                <w:rFonts w:cs="Arial"/>
                                <w:b/>
                                <w:bCs/>
                                <w:color w:val="000000"/>
                                <w:sz w:val="36"/>
                                <w:szCs w:val="36"/>
                              </w:rPr>
                            </w:pPr>
                            <w:r w:rsidRPr="00FF6420">
                              <w:rPr>
                                <w:rFonts w:cs="Arial"/>
                                <w:b/>
                                <w:bCs/>
                                <w:color w:val="000000"/>
                                <w:sz w:val="36"/>
                                <w:szCs w:val="36"/>
                              </w:rPr>
                              <w:t>On</w:t>
                            </w:r>
                          </w:p>
                          <w:p w:rsidR="00831153" w:rsidRPr="00FF6420" w:rsidRDefault="00831153" w:rsidP="00460028">
                            <w:pPr>
                              <w:autoSpaceDE w:val="0"/>
                              <w:autoSpaceDN w:val="0"/>
                              <w:adjustRightInd w:val="0"/>
                              <w:jc w:val="center"/>
                              <w:rPr>
                                <w:rFonts w:cs="Arial"/>
                                <w:b/>
                                <w:bCs/>
                                <w:color w:val="000000"/>
                                <w:sz w:val="36"/>
                                <w:szCs w:val="36"/>
                              </w:rPr>
                            </w:pPr>
                          </w:p>
                          <w:p w:rsidR="00831153" w:rsidRPr="00380C7B" w:rsidRDefault="00831153" w:rsidP="00460028">
                            <w:pPr>
                              <w:autoSpaceDE w:val="0"/>
                              <w:autoSpaceDN w:val="0"/>
                              <w:adjustRightInd w:val="0"/>
                              <w:jc w:val="center"/>
                              <w:rPr>
                                <w:rFonts w:cs="Arial"/>
                                <w:b/>
                                <w:bCs/>
                                <w:color w:val="000000"/>
                                <w:sz w:val="36"/>
                                <w:szCs w:val="36"/>
                                <w:highlight w:val="yellow"/>
                              </w:rPr>
                            </w:pPr>
                            <w:r w:rsidRPr="00FF6420">
                              <w:rPr>
                                <w:rFonts w:cs="Arial"/>
                                <w:b/>
                                <w:bCs/>
                                <w:color w:val="000000"/>
                                <w:sz w:val="36"/>
                                <w:szCs w:val="36"/>
                              </w:rPr>
                              <w:t>The application of maritime surface picture for analysis in risk assessment and the provision of Aids to Navigation</w:t>
                            </w:r>
                          </w:p>
                          <w:p w:rsidR="00831153" w:rsidRPr="00380C7B" w:rsidRDefault="00831153" w:rsidP="00460028">
                            <w:pPr>
                              <w:autoSpaceDE w:val="0"/>
                              <w:autoSpaceDN w:val="0"/>
                              <w:adjustRightInd w:val="0"/>
                              <w:jc w:val="center"/>
                              <w:rPr>
                                <w:rFonts w:cs="Arial"/>
                                <w:b/>
                                <w:bCs/>
                                <w:color w:val="000000"/>
                                <w:sz w:val="36"/>
                                <w:szCs w:val="36"/>
                                <w:highlight w:val="yellow"/>
                              </w:rPr>
                            </w:pPr>
                          </w:p>
                          <w:p w:rsidR="00831153" w:rsidRPr="0015551E" w:rsidRDefault="00831153" w:rsidP="00460028">
                            <w:pPr>
                              <w:autoSpaceDE w:val="0"/>
                              <w:autoSpaceDN w:val="0"/>
                              <w:adjustRightInd w:val="0"/>
                              <w:jc w:val="center"/>
                              <w:rPr>
                                <w:rFonts w:cs="Arial"/>
                                <w:b/>
                                <w:bCs/>
                                <w:color w:val="000000"/>
                                <w:sz w:val="36"/>
                                <w:szCs w:val="36"/>
                              </w:rPr>
                            </w:pPr>
                            <w:r w:rsidRPr="0015551E">
                              <w:rPr>
                                <w:rFonts w:cs="Arial"/>
                                <w:b/>
                                <w:bCs/>
                                <w:color w:val="000000"/>
                                <w:sz w:val="36"/>
                                <w:szCs w:val="36"/>
                              </w:rPr>
                              <w:t>Edition 1</w:t>
                            </w:r>
                          </w:p>
                          <w:p w:rsidR="00831153" w:rsidRPr="0015551E" w:rsidRDefault="00831153" w:rsidP="00460028">
                            <w:pPr>
                              <w:autoSpaceDE w:val="0"/>
                              <w:autoSpaceDN w:val="0"/>
                              <w:adjustRightInd w:val="0"/>
                              <w:jc w:val="center"/>
                              <w:rPr>
                                <w:rFonts w:cs="Arial"/>
                                <w:b/>
                                <w:bCs/>
                                <w:color w:val="000000"/>
                                <w:sz w:val="36"/>
                                <w:szCs w:val="36"/>
                              </w:rPr>
                            </w:pPr>
                          </w:p>
                          <w:p w:rsidR="00831153" w:rsidRPr="0015551E" w:rsidRDefault="00185F75" w:rsidP="00460028">
                            <w:pPr>
                              <w:autoSpaceDE w:val="0"/>
                              <w:autoSpaceDN w:val="0"/>
                              <w:adjustRightInd w:val="0"/>
                              <w:jc w:val="center"/>
                              <w:rPr>
                                <w:rFonts w:cs="Arial"/>
                                <w:b/>
                                <w:bCs/>
                                <w:color w:val="000000"/>
                                <w:sz w:val="36"/>
                                <w:szCs w:val="36"/>
                              </w:rPr>
                            </w:pPr>
                            <w:r>
                              <w:rPr>
                                <w:rFonts w:cs="Arial"/>
                                <w:b/>
                                <w:bCs/>
                                <w:color w:val="000000"/>
                                <w:sz w:val="36"/>
                                <w:szCs w:val="36"/>
                              </w:rPr>
                              <w:t>December</w:t>
                            </w:r>
                            <w:r w:rsidRPr="0015551E">
                              <w:rPr>
                                <w:rFonts w:cs="Arial"/>
                                <w:b/>
                                <w:bCs/>
                                <w:color w:val="000000"/>
                                <w:sz w:val="36"/>
                                <w:szCs w:val="36"/>
                              </w:rPr>
                              <w:t xml:space="preserve"> </w:t>
                            </w:r>
                            <w:r w:rsidR="00831153" w:rsidRPr="0015551E">
                              <w:rPr>
                                <w:rFonts w:cs="Arial"/>
                                <w:b/>
                                <w:bCs/>
                                <w:color w:val="000000"/>
                                <w:sz w:val="36"/>
                                <w:szCs w:val="36"/>
                              </w:rPr>
                              <w:t>201</w:t>
                            </w:r>
                            <w:r w:rsidR="001524EF">
                              <w:rPr>
                                <w:rFonts w:cs="Arial"/>
                                <w:b/>
                                <w:bCs/>
                                <w:color w:val="000000"/>
                                <w:sz w:val="36"/>
                                <w:szCs w:val="36"/>
                              </w:rPr>
                              <w:t>3</w:t>
                            </w:r>
                          </w:p>
                          <w:p w:rsidR="00831153" w:rsidRDefault="00831153" w:rsidP="00460028">
                            <w:pPr>
                              <w:autoSpaceDE w:val="0"/>
                              <w:autoSpaceDN w:val="0"/>
                              <w:adjustRightInd w:val="0"/>
                              <w:jc w:val="center"/>
                              <w:rPr>
                                <w:rFonts w:cs="Arial"/>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1" o:spid="_x0000_s1026" type="#_x0000_t202" style="position:absolute;left:0;text-align:left;margin-left:84pt;margin-top:39.1pt;width:4in;height:284.8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cQuugIAAL0FAAAOAAAAZHJzL2Uyb0RvYy54bWysVG1vmzAQ/j5p/8Hyd8pLHRJQSdVCmCZ1&#10;L1K7H+CACdbAZrYT0k377zubJE1baZq28QHZvvNz99w9vqvrfd+hHVOaS5Hh8CLAiIlK1lxsMvzl&#10;ofQWGGlDRU07KViGH5nG18u3b67GIWWRbGVXM4UAROh0HDLcGjOkvq+rlvVUX8iBCTA2UvXUwFZt&#10;/FrREdD7zo+CIPZHqepByYppDafFZMRLh980rDKfmkYzg7oMQ27G/ZX7r+3fX17RdKPo0PLqkAb9&#10;iyx6ygUEPUEV1FC0VfwVVM8rJbVszEUle182Da+Y4wBswuAFm/uWDsxxgeLo4VQm/f9gq4+7zwrx&#10;GnoH5RG0hx49sL1Bt3KPwjC0BRoHnYLf/QCeZg8GcHZk9XAnq68aCZm3VGzYjVJybBmtIUF30z+7&#10;OuFoC7IeP8gaAtGtkQ5o36jeVg/qgQAdMnk8NccmU8HhZTybxwGYKrBdxmGcxK59Pk2P1welzTsm&#10;e2QXGVbQfQdPd3faABFwPbrYaEKWvOucAjrx7AAcpxMIDletzabhGvojCZLVYrUgHonilUeCovBu&#10;ypx4cRnOZ8VlkedF+NPGDUna8rpmwoY5iiskf9a8g8wnWZzkpWXHawtnU9Jqs847hXbUijvI8ySx&#10;7YLkz9z852k4M3B5QSmMSHAbJV4ZL+YeKcnMS+bBwgvC5BbKTBJSlM8p3XHB/p0SGjOczKLZpKbf&#10;cAvge82Npj03MD463md4YX0OD9pqcCVq11pDeTetz0ph038qBVTs2GinWCvSSa5mv94DipXxWtaP&#10;oF0lQVmgQph5sGil+o7RCPMjw/rbliqGUfdegP6TkBBwM25DZvMINurcsj63UFEBVIYNRtMyN9OQ&#10;2g6Kb1qINL04IW/gzTTcqfkpK6BiNzAjHKnDPLND6HzvvJ6m7vIXAAAA//8DAFBLAwQUAAYACAAA&#10;ACEArB2UbuAAAAAKAQAADwAAAGRycy9kb3ducmV2LnhtbEyPwU7DMBBE70j8g7VI3KjTEiVRGqdC&#10;CDjAASg5wM2J3SRgryPbTcPfs5zgOLOj2TfVbrGGzdqH0aGA9SoBprFzasReQPN2f1UAC1Giksah&#10;FvCtA+zq87NKlsqd8FXP+9gzKsFQSgFDjFPJeegGbWVYuUkj3Q7OWxlJ+p4rL09Ubg3fJEnGrRyR&#10;Pgxy0reD7r72Ryvg5WCaRH1+hPnh+q5rHuPTs39vhbi8WG62wKJe4l8YfvEJHWpiat0RVWCGdFbQ&#10;liggLzbAKJCnKRmtgCzNC+B1xf9PqH8AAAD//wMAUEsBAi0AFAAGAAgAAAAhALaDOJL+AAAA4QEA&#10;ABMAAAAAAAAAAAAAAAAAAAAAAFtDb250ZW50X1R5cGVzXS54bWxQSwECLQAUAAYACAAAACEAOP0h&#10;/9YAAACUAQAACwAAAAAAAAAAAAAAAAAvAQAAX3JlbHMvLnJlbHNQSwECLQAUAAYACAAAACEAULHE&#10;LroCAAC9BQAADgAAAAAAAAAAAAAAAAAuAgAAZHJzL2Uyb0RvYy54bWxQSwECLQAUAAYACAAAACEA&#10;rB2UbuAAAAAKAQAADwAAAAAAAAAAAAAAAAAUBQAAZHJzL2Rvd25yZXYueG1sUEsFBgAAAAAEAAQA&#10;8wAAACEGAAAAAA==&#10;" filled="f" fillcolor="#0c9" stroked="f">
                <v:textbox>
                  <w:txbxContent>
                    <w:p w:rsidR="00831153" w:rsidRPr="00380C7B" w:rsidRDefault="00831153" w:rsidP="00460028">
                      <w:pPr>
                        <w:autoSpaceDE w:val="0"/>
                        <w:autoSpaceDN w:val="0"/>
                        <w:adjustRightInd w:val="0"/>
                        <w:jc w:val="center"/>
                        <w:rPr>
                          <w:rFonts w:cs="Arial"/>
                          <w:b/>
                          <w:bCs/>
                          <w:color w:val="000000"/>
                          <w:sz w:val="36"/>
                          <w:szCs w:val="36"/>
                          <w:highlight w:val="yellow"/>
                        </w:rPr>
                      </w:pPr>
                      <w:proofErr w:type="gramStart"/>
                      <w:r>
                        <w:rPr>
                          <w:rFonts w:cs="Arial"/>
                          <w:b/>
                          <w:bCs/>
                          <w:color w:val="000000"/>
                          <w:sz w:val="36"/>
                          <w:szCs w:val="36"/>
                        </w:rPr>
                        <w:t>IALA Guideline No.</w:t>
                      </w:r>
                      <w:proofErr w:type="gramEnd"/>
                      <w:r>
                        <w:rPr>
                          <w:rFonts w:cs="Arial"/>
                          <w:b/>
                          <w:bCs/>
                          <w:color w:val="000000"/>
                          <w:sz w:val="36"/>
                          <w:szCs w:val="36"/>
                        </w:rPr>
                        <w:t xml:space="preserve"> </w:t>
                      </w:r>
                      <w:r w:rsidRPr="00380C7B">
                        <w:rPr>
                          <w:rFonts w:cs="Arial"/>
                          <w:b/>
                          <w:bCs/>
                          <w:color w:val="000000"/>
                          <w:sz w:val="36"/>
                          <w:szCs w:val="36"/>
                          <w:highlight w:val="yellow"/>
                        </w:rPr>
                        <w:t>####</w:t>
                      </w:r>
                    </w:p>
                    <w:p w:rsidR="00831153" w:rsidRPr="00380C7B" w:rsidRDefault="00831153" w:rsidP="00460028">
                      <w:pPr>
                        <w:autoSpaceDE w:val="0"/>
                        <w:autoSpaceDN w:val="0"/>
                        <w:adjustRightInd w:val="0"/>
                        <w:jc w:val="center"/>
                        <w:rPr>
                          <w:rFonts w:cs="Arial"/>
                          <w:b/>
                          <w:bCs/>
                          <w:color w:val="000000"/>
                          <w:sz w:val="36"/>
                          <w:szCs w:val="36"/>
                          <w:highlight w:val="yellow"/>
                        </w:rPr>
                      </w:pPr>
                    </w:p>
                    <w:p w:rsidR="00831153" w:rsidRPr="00FF6420" w:rsidRDefault="00831153" w:rsidP="00460028">
                      <w:pPr>
                        <w:autoSpaceDE w:val="0"/>
                        <w:autoSpaceDN w:val="0"/>
                        <w:adjustRightInd w:val="0"/>
                        <w:jc w:val="center"/>
                        <w:rPr>
                          <w:rFonts w:cs="Arial"/>
                          <w:b/>
                          <w:bCs/>
                          <w:color w:val="000000"/>
                          <w:sz w:val="36"/>
                          <w:szCs w:val="36"/>
                        </w:rPr>
                      </w:pPr>
                      <w:r w:rsidRPr="00FF6420">
                        <w:rPr>
                          <w:rFonts w:cs="Arial"/>
                          <w:b/>
                          <w:bCs/>
                          <w:color w:val="000000"/>
                          <w:sz w:val="36"/>
                          <w:szCs w:val="36"/>
                        </w:rPr>
                        <w:t>On</w:t>
                      </w:r>
                    </w:p>
                    <w:p w:rsidR="00831153" w:rsidRPr="00FF6420" w:rsidRDefault="00831153" w:rsidP="00460028">
                      <w:pPr>
                        <w:autoSpaceDE w:val="0"/>
                        <w:autoSpaceDN w:val="0"/>
                        <w:adjustRightInd w:val="0"/>
                        <w:jc w:val="center"/>
                        <w:rPr>
                          <w:rFonts w:cs="Arial"/>
                          <w:b/>
                          <w:bCs/>
                          <w:color w:val="000000"/>
                          <w:sz w:val="36"/>
                          <w:szCs w:val="36"/>
                        </w:rPr>
                      </w:pPr>
                    </w:p>
                    <w:p w:rsidR="00831153" w:rsidRPr="00380C7B" w:rsidRDefault="00831153" w:rsidP="00460028">
                      <w:pPr>
                        <w:autoSpaceDE w:val="0"/>
                        <w:autoSpaceDN w:val="0"/>
                        <w:adjustRightInd w:val="0"/>
                        <w:jc w:val="center"/>
                        <w:rPr>
                          <w:rFonts w:cs="Arial"/>
                          <w:b/>
                          <w:bCs/>
                          <w:color w:val="000000"/>
                          <w:sz w:val="36"/>
                          <w:szCs w:val="36"/>
                          <w:highlight w:val="yellow"/>
                        </w:rPr>
                      </w:pPr>
                      <w:r w:rsidRPr="00FF6420">
                        <w:rPr>
                          <w:rFonts w:cs="Arial"/>
                          <w:b/>
                          <w:bCs/>
                          <w:color w:val="000000"/>
                          <w:sz w:val="36"/>
                          <w:szCs w:val="36"/>
                        </w:rPr>
                        <w:t>The application of maritime surface picture for analysis in risk assessment and the provision of Aids to Navigation</w:t>
                      </w:r>
                    </w:p>
                    <w:p w:rsidR="00831153" w:rsidRPr="00380C7B" w:rsidRDefault="00831153" w:rsidP="00460028">
                      <w:pPr>
                        <w:autoSpaceDE w:val="0"/>
                        <w:autoSpaceDN w:val="0"/>
                        <w:adjustRightInd w:val="0"/>
                        <w:jc w:val="center"/>
                        <w:rPr>
                          <w:rFonts w:cs="Arial"/>
                          <w:b/>
                          <w:bCs/>
                          <w:color w:val="000000"/>
                          <w:sz w:val="36"/>
                          <w:szCs w:val="36"/>
                          <w:highlight w:val="yellow"/>
                        </w:rPr>
                      </w:pPr>
                    </w:p>
                    <w:p w:rsidR="00831153" w:rsidRPr="0015551E" w:rsidRDefault="00831153" w:rsidP="00460028">
                      <w:pPr>
                        <w:autoSpaceDE w:val="0"/>
                        <w:autoSpaceDN w:val="0"/>
                        <w:adjustRightInd w:val="0"/>
                        <w:jc w:val="center"/>
                        <w:rPr>
                          <w:rFonts w:cs="Arial"/>
                          <w:b/>
                          <w:bCs/>
                          <w:color w:val="000000"/>
                          <w:sz w:val="36"/>
                          <w:szCs w:val="36"/>
                        </w:rPr>
                      </w:pPr>
                      <w:r w:rsidRPr="0015551E">
                        <w:rPr>
                          <w:rFonts w:cs="Arial"/>
                          <w:b/>
                          <w:bCs/>
                          <w:color w:val="000000"/>
                          <w:sz w:val="36"/>
                          <w:szCs w:val="36"/>
                        </w:rPr>
                        <w:t>Edition 1</w:t>
                      </w:r>
                    </w:p>
                    <w:p w:rsidR="00831153" w:rsidRPr="0015551E" w:rsidRDefault="00831153" w:rsidP="00460028">
                      <w:pPr>
                        <w:autoSpaceDE w:val="0"/>
                        <w:autoSpaceDN w:val="0"/>
                        <w:adjustRightInd w:val="0"/>
                        <w:jc w:val="center"/>
                        <w:rPr>
                          <w:rFonts w:cs="Arial"/>
                          <w:b/>
                          <w:bCs/>
                          <w:color w:val="000000"/>
                          <w:sz w:val="36"/>
                          <w:szCs w:val="36"/>
                        </w:rPr>
                      </w:pPr>
                    </w:p>
                    <w:p w:rsidR="00831153" w:rsidRPr="0015551E" w:rsidRDefault="00185F75" w:rsidP="00460028">
                      <w:pPr>
                        <w:autoSpaceDE w:val="0"/>
                        <w:autoSpaceDN w:val="0"/>
                        <w:adjustRightInd w:val="0"/>
                        <w:jc w:val="center"/>
                        <w:rPr>
                          <w:rFonts w:cs="Arial"/>
                          <w:b/>
                          <w:bCs/>
                          <w:color w:val="000000"/>
                          <w:sz w:val="36"/>
                          <w:szCs w:val="36"/>
                        </w:rPr>
                      </w:pPr>
                      <w:r>
                        <w:rPr>
                          <w:rFonts w:cs="Arial"/>
                          <w:b/>
                          <w:bCs/>
                          <w:color w:val="000000"/>
                          <w:sz w:val="36"/>
                          <w:szCs w:val="36"/>
                        </w:rPr>
                        <w:t>December</w:t>
                      </w:r>
                      <w:r w:rsidRPr="0015551E">
                        <w:rPr>
                          <w:rFonts w:cs="Arial"/>
                          <w:b/>
                          <w:bCs/>
                          <w:color w:val="000000"/>
                          <w:sz w:val="36"/>
                          <w:szCs w:val="36"/>
                        </w:rPr>
                        <w:t xml:space="preserve"> </w:t>
                      </w:r>
                      <w:r w:rsidR="00831153" w:rsidRPr="0015551E">
                        <w:rPr>
                          <w:rFonts w:cs="Arial"/>
                          <w:b/>
                          <w:bCs/>
                          <w:color w:val="000000"/>
                          <w:sz w:val="36"/>
                          <w:szCs w:val="36"/>
                        </w:rPr>
                        <w:t>201</w:t>
                      </w:r>
                      <w:r w:rsidR="001524EF">
                        <w:rPr>
                          <w:rFonts w:cs="Arial"/>
                          <w:b/>
                          <w:bCs/>
                          <w:color w:val="000000"/>
                          <w:sz w:val="36"/>
                          <w:szCs w:val="36"/>
                        </w:rPr>
                        <w:t>3</w:t>
                      </w:r>
                    </w:p>
                    <w:p w:rsidR="00831153" w:rsidRDefault="00831153" w:rsidP="00460028">
                      <w:pPr>
                        <w:autoSpaceDE w:val="0"/>
                        <w:autoSpaceDN w:val="0"/>
                        <w:adjustRightInd w:val="0"/>
                        <w:jc w:val="center"/>
                        <w:rPr>
                          <w:rFonts w:cs="Arial"/>
                          <w:b/>
                          <w:bCs/>
                          <w:color w:val="000000"/>
                        </w:rPr>
                      </w:pPr>
                    </w:p>
                  </w:txbxContent>
                </v:textbox>
              </v:shape>
            </w:pict>
          </mc:Fallback>
        </mc:AlternateContent>
      </w:r>
      <w:r>
        <w:rPr>
          <w:noProof/>
          <w:lang w:val="nl-NL" w:eastAsia="nl-NL"/>
        </w:rPr>
        <mc:AlternateContent>
          <mc:Choice Requires="wps">
            <w:drawing>
              <wp:anchor distT="0" distB="0" distL="114300" distR="114300" simplePos="0" relativeHeight="251657728" behindDoc="0" locked="0" layoutInCell="1" allowOverlap="1" wp14:anchorId="1574AC56" wp14:editId="380419D6">
                <wp:simplePos x="0" y="0"/>
                <wp:positionH relativeFrom="column">
                  <wp:posOffset>-2511425</wp:posOffset>
                </wp:positionH>
                <wp:positionV relativeFrom="paragraph">
                  <wp:posOffset>5662930</wp:posOffset>
                </wp:positionV>
                <wp:extent cx="5490210" cy="382270"/>
                <wp:effectExtent l="2477770" t="0" r="2473960" b="0"/>
                <wp:wrapNone/>
                <wp:docPr id="9"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490210" cy="3822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153" w:rsidRDefault="00831153" w:rsidP="00460028">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 o:spid="_x0000_s1027" type="#_x0000_t202" style="position:absolute;left:0;text-align:left;margin-left:-197.75pt;margin-top:445.9pt;width:432.3pt;height:30.1pt;rotation:-9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RyUwwIAANQFAAAOAAAAZHJzL2Uyb0RvYy54bWysVFtvmzAUfp+0/2D5nXKpSQCVVC0k06Tu&#10;IrX7AQ6YYA1sZjsh1bT/vmOT5tK+TNt4sGyfw3cu3+dzc7vvO7RjSnMpchxeBRgxUcmai02Ovz2t&#10;vAQjbaioaScFy/Ez0/h28f7dzThkLJKt7GqmEIAInY1Djltjhsz3ddWynuorOTABxkaqnho4qo1f&#10;KzoCet/5URDM/FGqelCyYlrDbTkZ8cLhNw2rzJem0cygLseQm3Grcuvarv7ihmYbRYeWV4c06F9k&#10;0VMuIOgRqqSGoq3ib6B6XimpZWOuKtn7sml4xVwNUE0YvKrmsaUDc7VAc/RwbJP+f7DV591XhXid&#10;4xQjQXug6IntDbqXexSGxPZnHHQGbo8DOJo9GIBnV6seHmT1XSMhi5aKDbtTSo4tozXkF9o//bNf&#10;JxxtQdbjJ1lDILo10gHtG9UjJYEcLyaB/dw1dAdBMKDt+UiVza2Cy5ikQRSCqQLbdRJFc8elTzML&#10;ZpkYlDYfmOyR3eRYgRQcKt09aGOTO7lYdyFXvOucHDpxcQGO0w3Ehl+tzWbh2P2ZBukyWSbEI9Fs&#10;6ZGgLL27VUG82Sqcx+V1WRRl+MvGDUnW8rpmwoZ5UVpI/ozJg+YnjRy1pmXHawtnU9Jqsy46hXbU&#10;Kj0oijR1FIDl5OZfpuGaALW8KimMSHAfpd5qlsw9siKxl86DxAvC9D6dBSQl5eqypAcu2L+XhEYQ&#10;YRzFjqWzpN/U5gQyMXjh1nMDs6TjfY6TSUWOTqvIpajd3lDeTfuzVtj0T60Aul+Idvq1kp3Ea/br&#10;vXsqTtxW22tZP4OgnXRBizAHQWl2tXJEI4yVHOsfW6oYRt1HAe8iDQkBk3EHEs8jOKhzy/rcQkXV&#10;SphWBqNpW5hpdm0HxTctBJteopB38JYa7nR9SuzwAmF0uPIOY87OpvOz8zoN48VvAAAA//8DAFBL&#10;AwQUAAYACAAAACEA6dcC1N0AAAAJAQAADwAAAGRycy9kb3ducmV2LnhtbEyPwU7DMBBE70j8g7VI&#10;3KhDCW4T4lRRUW8IiYLEdRsvSURsR7HTJn/PcoLjap5m3ha72fbiTGPovNNwv0pAkKu96Vyj4eP9&#10;cLcFESI6g713pGGhALvy+qrA3PiLe6PzMTaCS1zIUUMb45BLGeqWLIaVH8hx9uVHi5HPsZFmxAuX&#10;216uk0RJi53jhRYH2rdUfx8nq+E5WdKhw8/KLC+bA2bVRHv7qvXtzVw9gYg0xz8YfvVZHUp2OvnJ&#10;mSB6DWrDoIZ0mykQnCuVgTgx9/CYrkGWhfz/QfkDAAD//wMAUEsBAi0AFAAGAAgAAAAhALaDOJL+&#10;AAAA4QEAABMAAAAAAAAAAAAAAAAAAAAAAFtDb250ZW50X1R5cGVzXS54bWxQSwECLQAUAAYACAAA&#10;ACEAOP0h/9YAAACUAQAACwAAAAAAAAAAAAAAAAAvAQAAX3JlbHMvLnJlbHNQSwECLQAUAAYACAAA&#10;ACEABVUclMMCAADUBQAADgAAAAAAAAAAAAAAAAAuAgAAZHJzL2Uyb0RvYy54bWxQSwECLQAUAAYA&#10;CAAAACEA6dcC1N0AAAAJAQAADwAAAAAAAAAAAAAAAAAdBQAAZHJzL2Rvd25yZXYueG1sUEsFBgAA&#10;AAAEAAQA8wAAACcGAAAAAA==&#10;" filled="f" fillcolor="#0c9" stroked="f">
                <v:textbox style="layout-flow:vertical;mso-layout-flow-alt:bottom-to-top">
                  <w:txbxContent>
                    <w:p w:rsidR="00831153" w:rsidRDefault="00831153" w:rsidP="00460028">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v:textbox>
              </v:shape>
            </w:pict>
          </mc:Fallback>
        </mc:AlternateContent>
      </w:r>
      <w:r>
        <w:rPr>
          <w:noProof/>
          <w:lang w:val="nl-NL" w:eastAsia="nl-NL"/>
        </w:rPr>
        <mc:AlternateContent>
          <mc:Choice Requires="wps">
            <w:drawing>
              <wp:anchor distT="0" distB="0" distL="114298" distR="114298" simplePos="0" relativeHeight="251659776" behindDoc="0" locked="0" layoutInCell="1" allowOverlap="1" wp14:anchorId="1060023C" wp14:editId="4E4262F4">
                <wp:simplePos x="0" y="0"/>
                <wp:positionH relativeFrom="column">
                  <wp:posOffset>513714</wp:posOffset>
                </wp:positionH>
                <wp:positionV relativeFrom="paragraph">
                  <wp:posOffset>157480</wp:posOffset>
                </wp:positionV>
                <wp:extent cx="0" cy="8441690"/>
                <wp:effectExtent l="0" t="0" r="19050" b="16510"/>
                <wp:wrapNone/>
                <wp:docPr id="8"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D33EFE4" id="Line 116" o:spid="_x0000_s1026" style="position:absolute;flip:y;z-index:2516597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45pt,12.4pt" to="40.4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BYGgIAADQEAAAOAAAAZHJzL2Uyb0RvYy54bWysU8GO2jAQvVfqP1i+QxIaKESEVZVAL9su&#10;0m57N7ZDrDq2ZRsCqvrvHTtA2fZSVc3BGXtmnt/MPC8fTp1ER26d0KrE2TjFiCuqmVD7En952Yzm&#10;GDlPFCNSK17iM3f4YfX2zbI3BZ/oVkvGLQIQ5YrelLj13hRJ4mjLO+LG2nAFzkbbjnjY2n3CLOkB&#10;vZPJJE1nSa8tM1ZT7hyc1oMTryJ+03Dqn5rGcY9kiYGbj6uN6y6syWpJir0lphX0QoP8A4uOCAWX&#10;3qBq4gk6WPEHVCeo1U43fkx1l+imEZTHGqCaLP2tmueWGB5rgeY4c2uT+3+w9PNxa5FgJYZBKdLB&#10;iB6F4ijLZqE3vXEFhFRqa0N19KSezaOm3xxSumqJ2vPI8eVsIDELGcmrlLBxBm7Y9Z80gxhy8Do2&#10;6tTYDjVSmK8hMYBDM9ApTuZ8mww/eUSHQwqn8zzPZos4tYQUASIkGuv8R647FIwSS+AfAcnx0flA&#10;6VdICFd6I6SMg5cK9SVeTCfTmOC0FCw4Q5iz+10lLTqSIJ34xfrAcx9m9UGxCNZywtYX2xMhBxsu&#10;lyrgQSlA52IN2vi+SBfr+Xqej/LJbD3K07oefdhU+Wi2yd5P63d1VdXZj0Aty4tWMMZVYHfVaZb/&#10;nQ4uL2ZQ2E2ptzYkr9Fjv4Ds9R9Jx6mGQQ6S2Gl23trrtEGaMfjyjIL27/dg3z/21U8AAAD//wMA&#10;UEsDBBQABgAIAAAAIQDr0JKx3AAAAAkBAAAPAAAAZHJzL2Rvd25yZXYueG1sTI/BTsMwEETvSPyD&#10;tUjcqE1aUBviVBUCLkhILYGzEy9JhL2OYjcNf8/CBY6jGc28Kbazd2LCMfaBNFwvFAikJtieWg3V&#10;6+PVGkRMhqxxgVDDF0bYludnhcltONEep0NqBZdQzI2GLqUhlzI2HXoTF2FAYu8jjN4klmMr7WhO&#10;XO6dzJS6ld70xAudGfC+w+bzcPQadu/PD8uXqfbB2U1bvVlfqadM68uLeXcHIuGc/sLwg8/oUDJT&#10;HY5ko3Aa1mrDSQ3Zih+w/6trzi1vVhnIspD/H5TfAAAA//8DAFBLAQItABQABgAIAAAAIQC2gziS&#10;/gAAAOEBAAATAAAAAAAAAAAAAAAAAAAAAABbQ29udGVudF9UeXBlc10ueG1sUEsBAi0AFAAGAAgA&#10;AAAhADj9If/WAAAAlAEAAAsAAAAAAAAAAAAAAAAALwEAAF9yZWxzLy5yZWxzUEsBAi0AFAAGAAgA&#10;AAAhAKZtoFgaAgAANAQAAA4AAAAAAAAAAAAAAAAALgIAAGRycy9lMm9Eb2MueG1sUEsBAi0AFAAG&#10;AAgAAAAhAOvQkrHcAAAACQEAAA8AAAAAAAAAAAAAAAAAdAQAAGRycy9kb3ducmV2LnhtbFBLBQYA&#10;AAAABAAEAPMAAAB9BQAAAAA=&#10;"/>
            </w:pict>
          </mc:Fallback>
        </mc:AlternateContent>
      </w:r>
      <w:r>
        <w:rPr>
          <w:noProof/>
          <w:lang w:val="nl-NL" w:eastAsia="nl-NL"/>
        </w:rPr>
        <mc:AlternateContent>
          <mc:Choice Requires="wps">
            <w:drawing>
              <wp:anchor distT="0" distB="0" distL="114298" distR="114298" simplePos="0" relativeHeight="251660800" behindDoc="0" locked="0" layoutInCell="1" allowOverlap="1" wp14:anchorId="63DB1C74" wp14:editId="67DF8AF8">
                <wp:simplePos x="0" y="0"/>
                <wp:positionH relativeFrom="column">
                  <wp:posOffset>-1</wp:posOffset>
                </wp:positionH>
                <wp:positionV relativeFrom="paragraph">
                  <wp:posOffset>157480</wp:posOffset>
                </wp:positionV>
                <wp:extent cx="0" cy="8441690"/>
                <wp:effectExtent l="0" t="0" r="19050" b="16510"/>
                <wp:wrapNone/>
                <wp:docPr id="7"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559B634" id="Line 117" o:spid="_x0000_s1026" style="position:absolute;z-index:2516608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TjFAIAACo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fgJI0U6&#10;kGgrFEdZ9hR60xtXgEuldjZUR8/qxWw1/e6Q0lVL1IFHjq8XA4FZiEjehISNM5Bh33/WDHzI0evY&#10;qHNjuwAJLUDnqMflrgc/e0SHQwqn8zzPZouoVUKKW6Cxzn/iukPBKLEE1hGYnLbOByKkuLmEPEpv&#10;hJRRbqlQX+LFdDKNAU5LwcJlcHP2sK+kRScSBiZ+sSq4eXSz+qhYBGs5Yeur7YmQgw3JpQp4UArQ&#10;uVrDRPxYpIv1fD3PR/lkth7laV2PPm6qfDTbZE/T+kNdVXX2M1DL8qIVjHEV2N2mM8v/Tv3rOxnm&#10;6j6f9zYkb9Fjv4Ds7R9JRy2DfMMg7DW77OxNYxjI6Hx9PGHiH/dgPz7x1S8AAAD//wMAUEsDBBQA&#10;BgAIAAAAIQCth9P/2gAAAAUBAAAPAAAAZHJzL2Rvd25yZXYueG1sTI9BT8JAFITvJvyHzSPxQmBL&#10;QWNqt4SovXkRNVwf3Wfb2H1bugtUf73Pkx4nM5n5Jt+MrlNnGkLr2cBykYAirrxtuTbw9lrO70CF&#10;iGyx80wGvijApphc5ZhZf+EXOu9iraSEQ4YGmhj7TOtQNeQwLHxPLN6HHxxGkUOt7YAXKXedTpPk&#10;VjtsWRYa7Omhoepzd3IGQvlOx/J7Vs2S/ar2lB4fn5/QmOvpuL0HFWmMf2H4xRd0KITp4E9sg+oM&#10;yJFoIF0Lv7iiDpJZ3axT0EWu/9MXPwAAAP//AwBQSwECLQAUAAYACAAAACEAtoM4kv4AAADhAQAA&#10;EwAAAAAAAAAAAAAAAAAAAAAAW0NvbnRlbnRfVHlwZXNdLnhtbFBLAQItABQABgAIAAAAIQA4/SH/&#10;1gAAAJQBAAALAAAAAAAAAAAAAAAAAC8BAABfcmVscy8ucmVsc1BLAQItABQABgAIAAAAIQBdb+Tj&#10;FAIAACoEAAAOAAAAAAAAAAAAAAAAAC4CAABkcnMvZTJvRG9jLnhtbFBLAQItABQABgAIAAAAIQCt&#10;h9P/2gAAAAUBAAAPAAAAAAAAAAAAAAAAAG4EAABkcnMvZG93bnJldi54bWxQSwUGAAAAAAQABADz&#10;AAAAdQUAAAAA&#10;"/>
            </w:pict>
          </mc:Fallback>
        </mc:AlternateContent>
      </w:r>
      <w:r>
        <w:rPr>
          <w:noProof/>
          <w:lang w:val="nl-NL" w:eastAsia="nl-NL"/>
        </w:rPr>
        <mc:AlternateContent>
          <mc:Choice Requires="wps">
            <w:drawing>
              <wp:anchor distT="0" distB="0" distL="114300" distR="114300" simplePos="0" relativeHeight="251658752" behindDoc="0" locked="0" layoutInCell="1" allowOverlap="1" wp14:anchorId="05E33D77" wp14:editId="79B9AAE2">
                <wp:simplePos x="0" y="0"/>
                <wp:positionH relativeFrom="column">
                  <wp:posOffset>-1144270</wp:posOffset>
                </wp:positionH>
                <wp:positionV relativeFrom="paragraph">
                  <wp:posOffset>1551305</wp:posOffset>
                </wp:positionV>
                <wp:extent cx="2844800" cy="471170"/>
                <wp:effectExtent l="1110615" t="0" r="1104265" b="0"/>
                <wp:wrapNone/>
                <wp:docPr id="6"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844800" cy="4711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153" w:rsidRDefault="00831153" w:rsidP="00E37CF6">
                            <w:pPr>
                              <w:autoSpaceDE w:val="0"/>
                              <w:autoSpaceDN w:val="0"/>
                              <w:adjustRightInd w:val="0"/>
                              <w:jc w:val="center"/>
                              <w:rPr>
                                <w:rFonts w:cs="Arial"/>
                                <w:color w:val="000000"/>
                              </w:rPr>
                            </w:pPr>
                            <w:r>
                              <w:rPr>
                                <w:rFonts w:cs="Arial"/>
                                <w:color w:val="000000"/>
                              </w:rPr>
                              <w:t>International Association of Marine Aids to Navigation and Lighthouse Authorities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 o:spid="_x0000_s1028" type="#_x0000_t202" style="position:absolute;left:0;text-align:left;margin-left:-90.1pt;margin-top:122.15pt;width:224pt;height:37.1pt;rotation:-90;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6a1xgIAANQFAAAOAAAAZHJzL2Uyb0RvYy54bWysVMlu2zAQvRfoPxC8K1pK2ZIQOUgkuyiQ&#10;LkDSD6AlyiIqkSpJWw6K/HuHlOMluRRtdSDImdFs781c3+z7Du2Y0lyKHIdXAUZMVLLmYpPj748r&#10;L8FIGypq2knBcvzENL5ZvH93PQ4Zi2Qru5opBE6EzsYhx60xQ+b7umpZT/WVHJgAZSNVTw081cav&#10;FR3Be9/5URDM/FGqelCyYlqDtJyUeOH8Nw2rzNem0cygLseQm3Gncufanv7immYbRYeWV4c06F9k&#10;0VMuIOjRVUkNRVvF37jqeaWklo25qmTvy6bhFXM1QDVh8Kqah5YOzNUCzdHDsU36/7mtvuy+KcTr&#10;HM8wErQHiB7Z3qA7uUdhGNv+jIPOwOxhAEOzBwXg7GrVw72sfmgkZNFSsWG3SsmxZbSG/EL7p3/2&#10;6+RHWyfr8bOsIRDdGukc7RvVIyUBHC8mgf2cGLqDIBjA9nSEyuZWgTBKCEnADlWgI/MwnDssfZpZ&#10;ZxaJQWnzkcke2UuOFVDBeaW7e21scicTay7kinedo0MnLgRgOEkgNvxqdTYLh+6vNEiXyTIhHolm&#10;S48EZendrgrizVbhPC4/lEVRhs82bkiyltc1EzbMC9NC8mdIHjg/ceTINS07Xlt3NiWtNuuiU2hH&#10;LdODokhTBwFoTmb+ZRquCVDLq5LCiAR3UeqtZsncIysSe+k8SLwgTO/SWUBSUq4uS7rngv17SWjM&#10;cRpHsUPpLOk3tTmCTAhemPXcwC7peJ9joIZlkYPTMnIpanc3lHfT/awVNv1TKwDuF6Adfy1lJ/Ka&#10;/XrvRiV6GYu1rJ+A0I66wEXYg8A0e0ZARzTCWsmx/rmlimHUfRIwF2lICKiMe5B4HsFDnWvW5xoq&#10;qlbCtjIYTdfCTLtrOyi+aSHYNIlC3sIsNdzx2g7dlNhhAmF1uPIOa87upvO3szot48VvAAAA//8D&#10;AFBLAwQUAAYACAAAACEAaNHPA9sAAAAHAQAADwAAAGRycy9kb3ducmV2LnhtbEyOwWrDMBBE74X+&#10;g9hCb43U4sSJYzmYlNxKoUmh1421sU2tlbHkxP77qqf2OMzw5uW7yXbiSoNvHWt4XigQxJUzLdca&#10;Pk+HpzUIH5ANdo5Jw0wedsX9XY6ZcTf+oOsx1CJC2GeooQmhz6T0VUMW/cL1xLG7uMFiiHGopRnw&#10;FuG2ky9KraTFluNDgz3tG6q+j6PV8KrmpG/xqzTzW3rATTnS3r5r/fgwlVsQgabwN4Zf/agORXQ6&#10;u5GNF52GVRqHGpZpAiLWa7UBcY5ZLROQRS7/+xc/AAAA//8DAFBLAQItABQABgAIAAAAIQC2gziS&#10;/gAAAOEBAAATAAAAAAAAAAAAAAAAAAAAAABbQ29udGVudF9UeXBlc10ueG1sUEsBAi0AFAAGAAgA&#10;AAAhADj9If/WAAAAlAEAAAsAAAAAAAAAAAAAAAAALwEAAF9yZWxzLy5yZWxzUEsBAi0AFAAGAAgA&#10;AAAhAKJPprXGAgAA1AUAAA4AAAAAAAAAAAAAAAAALgIAAGRycy9lMm9Eb2MueG1sUEsBAi0AFAAG&#10;AAgAAAAhAGjRzwPbAAAABwEAAA8AAAAAAAAAAAAAAAAAIAUAAGRycy9kb3ducmV2LnhtbFBLBQYA&#10;AAAABAAEAPMAAAAoBgAAAAA=&#10;" filled="f" fillcolor="#0c9" stroked="f">
                <v:textbox style="layout-flow:vertical;mso-layout-flow-alt:bottom-to-top">
                  <w:txbxContent>
                    <w:p w:rsidR="00831153" w:rsidRDefault="00831153" w:rsidP="00E37CF6">
                      <w:pPr>
                        <w:autoSpaceDE w:val="0"/>
                        <w:autoSpaceDN w:val="0"/>
                        <w:adjustRightInd w:val="0"/>
                        <w:jc w:val="center"/>
                        <w:rPr>
                          <w:rFonts w:cs="Arial"/>
                          <w:color w:val="000000"/>
                        </w:rPr>
                      </w:pPr>
                      <w:r>
                        <w:rPr>
                          <w:rFonts w:cs="Arial"/>
                          <w:color w:val="000000"/>
                        </w:rPr>
                        <w:t>International Association of Marine Aids to Navigation and Lighthouse Authorities</w:t>
                      </w:r>
                    </w:p>
                  </w:txbxContent>
                </v:textbox>
              </v:shape>
            </w:pict>
          </mc:Fallback>
        </mc:AlternateContent>
      </w:r>
      <w:r>
        <w:rPr>
          <w:noProof/>
          <w:lang w:val="nl-NL" w:eastAsia="nl-NL"/>
        </w:rPr>
        <mc:AlternateContent>
          <mc:Choice Requires="wps">
            <w:drawing>
              <wp:anchor distT="0" distB="0" distL="114300" distR="114300" simplePos="0" relativeHeight="251656704" behindDoc="0" locked="0" layoutInCell="1" allowOverlap="1" wp14:anchorId="62DDAA31" wp14:editId="6CD71102">
                <wp:simplePos x="0" y="0"/>
                <wp:positionH relativeFrom="column">
                  <wp:posOffset>855345</wp:posOffset>
                </wp:positionH>
                <wp:positionV relativeFrom="paragraph">
                  <wp:posOffset>7433945</wp:posOffset>
                </wp:positionV>
                <wp:extent cx="4587875" cy="883920"/>
                <wp:effectExtent l="0" t="0" r="0" b="0"/>
                <wp:wrapNone/>
                <wp:docPr id="5"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875" cy="8839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153" w:rsidRPr="00460028" w:rsidRDefault="00831153" w:rsidP="00460028">
                            <w:pPr>
                              <w:autoSpaceDE w:val="0"/>
                              <w:autoSpaceDN w:val="0"/>
                              <w:adjustRightInd w:val="0"/>
                              <w:jc w:val="center"/>
                              <w:rPr>
                                <w:rFonts w:cs="Arial"/>
                                <w:color w:val="000000"/>
                                <w:sz w:val="20"/>
                                <w:szCs w:val="18"/>
                                <w:lang w:val="fr-FR"/>
                              </w:rPr>
                            </w:pPr>
                            <w:r>
                              <w:rPr>
                                <w:rFonts w:cs="Arial"/>
                                <w:color w:val="000000"/>
                                <w:sz w:val="20"/>
                                <w:szCs w:val="18"/>
                                <w:lang w:val="fr-FR"/>
                              </w:rPr>
                              <w:t xml:space="preserve">10, rue des </w:t>
                            </w:r>
                            <w:proofErr w:type="spellStart"/>
                            <w:r>
                              <w:rPr>
                                <w:rFonts w:cs="Arial"/>
                                <w:color w:val="000000"/>
                                <w:sz w:val="20"/>
                                <w:szCs w:val="18"/>
                                <w:lang w:val="fr-FR"/>
                              </w:rPr>
                              <w:t>Gaudines</w:t>
                            </w:r>
                            <w:proofErr w:type="spellEnd"/>
                          </w:p>
                          <w:p w:rsidR="00831153" w:rsidRDefault="00831153"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rsidR="00831153" w:rsidRDefault="00831153" w:rsidP="00460028">
                            <w:pPr>
                              <w:autoSpaceDE w:val="0"/>
                              <w:autoSpaceDN w:val="0"/>
                              <w:adjustRightInd w:val="0"/>
                              <w:jc w:val="center"/>
                              <w:rPr>
                                <w:rFonts w:cs="Arial"/>
                                <w:color w:val="000000"/>
                                <w:sz w:val="20"/>
                                <w:szCs w:val="18"/>
                              </w:rPr>
                            </w:pPr>
                            <w:r>
                              <w:rPr>
                                <w:rFonts w:cs="Arial"/>
                                <w:color w:val="000000"/>
                                <w:sz w:val="20"/>
                                <w:szCs w:val="18"/>
                              </w:rPr>
                              <w:t xml:space="preserve">Telephone: +33 1 34 51 70 </w:t>
                            </w:r>
                            <w:proofErr w:type="gramStart"/>
                            <w:r>
                              <w:rPr>
                                <w:rFonts w:cs="Arial"/>
                                <w:color w:val="000000"/>
                                <w:sz w:val="20"/>
                                <w:szCs w:val="18"/>
                              </w:rPr>
                              <w:t>01  Fax</w:t>
                            </w:r>
                            <w:proofErr w:type="gramEnd"/>
                            <w:r>
                              <w:rPr>
                                <w:rFonts w:cs="Arial"/>
                                <w:color w:val="000000"/>
                                <w:sz w:val="20"/>
                                <w:szCs w:val="18"/>
                              </w:rPr>
                              <w:t>:  +33 1 34 51 82 05</w:t>
                            </w:r>
                          </w:p>
                          <w:p w:rsidR="00831153" w:rsidRDefault="00831153" w:rsidP="00B534F2">
                            <w:pPr>
                              <w:autoSpaceDE w:val="0"/>
                              <w:autoSpaceDN w:val="0"/>
                              <w:adjustRightInd w:val="0"/>
                              <w:jc w:val="center"/>
                              <w:rPr>
                                <w:rFonts w:cs="Arial"/>
                                <w:color w:val="000000"/>
                                <w:sz w:val="18"/>
                                <w:szCs w:val="18"/>
                                <w:lang w:val="fr-FR"/>
                              </w:rPr>
                            </w:pPr>
                            <w:proofErr w:type="gramStart"/>
                            <w:r>
                              <w:rPr>
                                <w:rFonts w:cs="Arial"/>
                                <w:color w:val="000000"/>
                                <w:sz w:val="20"/>
                                <w:szCs w:val="18"/>
                              </w:rPr>
                              <w:t>e-mail</w:t>
                            </w:r>
                            <w:proofErr w:type="gramEnd"/>
                            <w:r>
                              <w:rPr>
                                <w:rFonts w:cs="Arial"/>
                                <w:color w:val="000000"/>
                                <w:sz w:val="20"/>
                                <w:szCs w:val="18"/>
                              </w:rPr>
                              <w:t xml:space="preserve">:  </w:t>
                            </w:r>
                            <w:hyperlink r:id="rId9" w:history="1">
                              <w:r w:rsidRPr="00126198">
                                <w:rPr>
                                  <w:rStyle w:val="Hyperlink"/>
                                  <w:rFonts w:cs="Arial"/>
                                  <w:sz w:val="20"/>
                                  <w:szCs w:val="18"/>
                                </w:rPr>
                                <w:t>iala-aism@wanadoo.fr</w:t>
                              </w:r>
                            </w:hyperlink>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0" w:history="1">
                              <w:r w:rsidRPr="00126198">
                                <w:rPr>
                                  <w:rStyle w:val="Hyperlink"/>
                                  <w:rFonts w:cs="Arial"/>
                                  <w:sz w:val="20"/>
                                  <w:szCs w:val="18"/>
                                </w:rPr>
                                <w:t>www.iala-aism.org</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8" o:spid="_x0000_s1029" type="#_x0000_t202" style="position:absolute;left:0;text-align:left;margin-left:67.35pt;margin-top:585.35pt;width:361.25pt;height:69.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7IQvwIAAMIFAAAOAAAAZHJzL2Uyb0RvYy54bWysVNtunDAQfa/Uf7D8ToCNdxdQ2CqBpaqU&#10;XqSkH+AFs1gFm9rehbTqv3ds9pbkpWrLA7I99pkzM2fm5t3YtWjPlOZSpDi8CjBiopQVF9sUf30s&#10;vAgjbaioaCsFS/ET0/jd6u2bm6FP2Ew2sq2YQgAidDL0KW6M6RPf12XDOqqvZM8EGGupOmpgq7Z+&#10;pegA6F3rz4Jg4Q9SVb2SJdMaTvPJiFcOv65ZaT7XtWYGtSkGbsb9lftv7N9f3dBkq2jf8PJAg/4F&#10;i45yAU5PUDk1FO0UfwXV8VJJLWtzVcrOl3XNS+ZigGjC4EU0Dw3tmYsFkqP7U5r0/4MtP+2/KMSr&#10;FM8xErSDEj2y0aA7OaIwjGx+hl4ncO2hh4tmBAPU2cWq+3tZftNIyKyhYstulZJDw2gF/EL70r94&#10;OuFoC7IZPsoKHNGdkQ5orFVnkwfpQIAOdXo61caSKeGQzKNltASSJdii6DqeueL5NDm+7pU275ns&#10;kF2kWEHtHTrd32tj2dDkeMU6E7Lgbevq34pnB3BxOgHf8NTaLAtXzp9xEK+jdUQ8MlusPRLkuXdb&#10;ZMRbFOFynl/nWZaHv6zfkCQNryomrJujtELyZ6U7iHwSxUlcWra8snCWklbbTdYqtKdW2kGWxbHL&#10;OVjO1/znNFwSIJYXIYUzEtzNYq9YREuPFGTuxcsg8oIwvosXAYlJXjwP6Z4L9u8hoSHF8Xw2n8R0&#10;Jv0qtgC+17HRpOMGhkfLO1CEvXNoZyvBtahcaQ3l7bS+SIWlf04FlPtYaCdYq9FJrWbcjK43ro99&#10;sJHVEyhYSRAYyBQGHywaqX5gNMAQSbH+vqOKYdR+ENAFcUiInTpuQ+ZL0CxSl5bNpYWKEqBSbDCa&#10;lpmZJtWuV3zbgKep74S8hc6puRO1bbGJ1aHfYFC42A5DzU6iy727dR69q98AAAD//wMAUEsDBBQA&#10;BgAIAAAAIQChOP1k4QAAAA0BAAAPAAAAZHJzL2Rvd25yZXYueG1sTI/BTsMwEETvSPyDtUjcqN0W&#10;SBviVAgBBzgAJQe4ObGbBOx1ZLtp+Hu2J7jNaEazb4vN5CwbTYi9RwnzmQBmsPG6x1ZC9f5wsQIW&#10;k0KtrEcj4cdE2JSnJ4XKtT/gmxm3qWU0gjFXErqUhpzz2HTGqTjzg0HKdj44lciGluugDjTuLF8I&#10;cc2d6pEudGowd51pvrd7J+F1Zyuhvz7j+Li8b6qn9PwSPmopz8+m2xtgyUzprwxHfEKHkphqv0cd&#10;mSW/vMyoSmKeCVJUWV1lC2D1MRPrNfCy4P+/KH8BAAD//wMAUEsBAi0AFAAGAAgAAAAhALaDOJL+&#10;AAAA4QEAABMAAAAAAAAAAAAAAAAAAAAAAFtDb250ZW50X1R5cGVzXS54bWxQSwECLQAUAAYACAAA&#10;ACEAOP0h/9YAAACUAQAACwAAAAAAAAAAAAAAAAAvAQAAX3JlbHMvLnJlbHNQSwECLQAUAAYACAAA&#10;ACEA5/eyEL8CAADCBQAADgAAAAAAAAAAAAAAAAAuAgAAZHJzL2Uyb0RvYy54bWxQSwECLQAUAAYA&#10;CAAAACEAoTj9ZOEAAAANAQAADwAAAAAAAAAAAAAAAAAZBQAAZHJzL2Rvd25yZXYueG1sUEsFBgAA&#10;AAAEAAQA8wAAACcGAAAAAA==&#10;" filled="f" fillcolor="#0c9" stroked="f">
                <v:textbox>
                  <w:txbxContent>
                    <w:p w:rsidR="00831153" w:rsidRPr="00460028" w:rsidRDefault="00831153" w:rsidP="00460028">
                      <w:pPr>
                        <w:autoSpaceDE w:val="0"/>
                        <w:autoSpaceDN w:val="0"/>
                        <w:adjustRightInd w:val="0"/>
                        <w:jc w:val="center"/>
                        <w:rPr>
                          <w:rFonts w:cs="Arial"/>
                          <w:color w:val="000000"/>
                          <w:sz w:val="20"/>
                          <w:szCs w:val="18"/>
                          <w:lang w:val="fr-FR"/>
                        </w:rPr>
                      </w:pPr>
                      <w:r>
                        <w:rPr>
                          <w:rFonts w:cs="Arial"/>
                          <w:color w:val="000000"/>
                          <w:sz w:val="20"/>
                          <w:szCs w:val="18"/>
                          <w:lang w:val="fr-FR"/>
                        </w:rPr>
                        <w:t xml:space="preserve">10, rue des </w:t>
                      </w:r>
                      <w:proofErr w:type="spellStart"/>
                      <w:r>
                        <w:rPr>
                          <w:rFonts w:cs="Arial"/>
                          <w:color w:val="000000"/>
                          <w:sz w:val="20"/>
                          <w:szCs w:val="18"/>
                          <w:lang w:val="fr-FR"/>
                        </w:rPr>
                        <w:t>Gaudines</w:t>
                      </w:r>
                      <w:proofErr w:type="spellEnd"/>
                    </w:p>
                    <w:p w:rsidR="00831153" w:rsidRDefault="00831153"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rsidR="00831153" w:rsidRDefault="00831153" w:rsidP="00460028">
                      <w:pPr>
                        <w:autoSpaceDE w:val="0"/>
                        <w:autoSpaceDN w:val="0"/>
                        <w:adjustRightInd w:val="0"/>
                        <w:jc w:val="center"/>
                        <w:rPr>
                          <w:rFonts w:cs="Arial"/>
                          <w:color w:val="000000"/>
                          <w:sz w:val="20"/>
                          <w:szCs w:val="18"/>
                        </w:rPr>
                      </w:pPr>
                      <w:r>
                        <w:rPr>
                          <w:rFonts w:cs="Arial"/>
                          <w:color w:val="000000"/>
                          <w:sz w:val="20"/>
                          <w:szCs w:val="18"/>
                        </w:rPr>
                        <w:t xml:space="preserve">Telephone: +33 1 34 51 70 </w:t>
                      </w:r>
                      <w:proofErr w:type="gramStart"/>
                      <w:r>
                        <w:rPr>
                          <w:rFonts w:cs="Arial"/>
                          <w:color w:val="000000"/>
                          <w:sz w:val="20"/>
                          <w:szCs w:val="18"/>
                        </w:rPr>
                        <w:t>01  Fax</w:t>
                      </w:r>
                      <w:proofErr w:type="gramEnd"/>
                      <w:r>
                        <w:rPr>
                          <w:rFonts w:cs="Arial"/>
                          <w:color w:val="000000"/>
                          <w:sz w:val="20"/>
                          <w:szCs w:val="18"/>
                        </w:rPr>
                        <w:t>:  +33 1 34 51 82 05</w:t>
                      </w:r>
                    </w:p>
                    <w:p w:rsidR="00831153" w:rsidRDefault="00831153" w:rsidP="00B534F2">
                      <w:pPr>
                        <w:autoSpaceDE w:val="0"/>
                        <w:autoSpaceDN w:val="0"/>
                        <w:adjustRightInd w:val="0"/>
                        <w:jc w:val="center"/>
                        <w:rPr>
                          <w:rFonts w:cs="Arial"/>
                          <w:color w:val="000000"/>
                          <w:sz w:val="18"/>
                          <w:szCs w:val="18"/>
                          <w:lang w:val="fr-FR"/>
                        </w:rPr>
                      </w:pPr>
                      <w:proofErr w:type="gramStart"/>
                      <w:r>
                        <w:rPr>
                          <w:rFonts w:cs="Arial"/>
                          <w:color w:val="000000"/>
                          <w:sz w:val="20"/>
                          <w:szCs w:val="18"/>
                        </w:rPr>
                        <w:t>e-mail</w:t>
                      </w:r>
                      <w:proofErr w:type="gramEnd"/>
                      <w:r>
                        <w:rPr>
                          <w:rFonts w:cs="Arial"/>
                          <w:color w:val="000000"/>
                          <w:sz w:val="20"/>
                          <w:szCs w:val="18"/>
                        </w:rPr>
                        <w:t xml:space="preserve">:  </w:t>
                      </w:r>
                      <w:hyperlink r:id="rId11" w:history="1">
                        <w:r w:rsidRPr="00126198">
                          <w:rPr>
                            <w:rStyle w:val="Hyperlink"/>
                            <w:rFonts w:cs="Arial"/>
                            <w:sz w:val="20"/>
                            <w:szCs w:val="18"/>
                          </w:rPr>
                          <w:t>iala-aism@wanadoo.fr</w:t>
                        </w:r>
                      </w:hyperlink>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2" w:history="1">
                        <w:r w:rsidRPr="00126198">
                          <w:rPr>
                            <w:rStyle w:val="Hyperlink"/>
                            <w:rFonts w:cs="Arial"/>
                            <w:sz w:val="20"/>
                            <w:szCs w:val="18"/>
                          </w:rPr>
                          <w:t>www.iala-aism.org</w:t>
                        </w:r>
                      </w:hyperlink>
                    </w:p>
                  </w:txbxContent>
                </v:textbox>
              </v:shape>
            </w:pict>
          </mc:Fallback>
        </mc:AlternateContent>
      </w:r>
      <w:r w:rsidR="009233F0">
        <w:rPr>
          <w:noProof/>
          <w:lang w:val="nl-NL" w:eastAsia="nl-NL"/>
        </w:rPr>
        <w:drawing>
          <wp:anchor distT="0" distB="0" distL="114300" distR="114300" simplePos="0" relativeHeight="251655680" behindDoc="0" locked="0" layoutInCell="1" allowOverlap="1" wp14:anchorId="11B4798F" wp14:editId="53A811EE">
            <wp:simplePos x="0" y="0"/>
            <wp:positionH relativeFrom="column">
              <wp:posOffset>2514600</wp:posOffset>
            </wp:positionH>
            <wp:positionV relativeFrom="paragraph">
              <wp:posOffset>4611370</wp:posOffset>
            </wp:positionV>
            <wp:extent cx="898525" cy="1236980"/>
            <wp:effectExtent l="0" t="0" r="0" b="1270"/>
            <wp:wrapNone/>
            <wp:docPr id="4" name="Picture 112" descr="Description: 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escription: IALA logo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98525" cy="1236980"/>
                    </a:xfrm>
                    <a:prstGeom prst="rect">
                      <a:avLst/>
                    </a:prstGeom>
                    <a:noFill/>
                  </pic:spPr>
                </pic:pic>
              </a:graphicData>
            </a:graphic>
          </wp:anchor>
        </w:drawing>
      </w:r>
      <w:r w:rsidR="00460028" w:rsidRPr="00371BEF">
        <w:br w:type="page"/>
      </w:r>
      <w:r w:rsidR="009A2C02" w:rsidRPr="00371BEF">
        <w:lastRenderedPageBreak/>
        <w:t>Document Revisions</w:t>
      </w:r>
      <w:bookmarkEnd w:id="0"/>
    </w:p>
    <w:p w:rsidR="00857962" w:rsidRPr="00371BEF" w:rsidRDefault="00857962" w:rsidP="00A163D8">
      <w:pPr>
        <w:pStyle w:val="BodyText"/>
      </w:pPr>
      <w:r w:rsidRPr="00371BEF">
        <w:t>Revisions to the IALA Document are to be noted in the table prior to t</w:t>
      </w:r>
      <w:r w:rsidR="00E37CF6">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857962" w:rsidRPr="00371BEF">
        <w:tc>
          <w:tcPr>
            <w:tcW w:w="1908" w:type="dxa"/>
          </w:tcPr>
          <w:p w:rsidR="00857962" w:rsidRPr="00371BEF" w:rsidRDefault="00857962" w:rsidP="00A163D8">
            <w:pPr>
              <w:spacing w:before="60" w:after="60"/>
              <w:jc w:val="center"/>
              <w:rPr>
                <w:rFonts w:cs="Arial"/>
                <w:b/>
                <w:bCs/>
              </w:rPr>
            </w:pPr>
            <w:r w:rsidRPr="00371BEF">
              <w:rPr>
                <w:rFonts w:cs="Arial"/>
                <w:b/>
                <w:bCs/>
              </w:rPr>
              <w:t>Date</w:t>
            </w:r>
          </w:p>
        </w:tc>
        <w:tc>
          <w:tcPr>
            <w:tcW w:w="3360" w:type="dxa"/>
          </w:tcPr>
          <w:p w:rsidR="00857962" w:rsidRPr="00371BEF" w:rsidRDefault="00857962" w:rsidP="00A163D8">
            <w:pPr>
              <w:spacing w:before="60" w:after="60"/>
              <w:jc w:val="center"/>
              <w:rPr>
                <w:rFonts w:cs="Arial"/>
                <w:b/>
                <w:bCs/>
              </w:rPr>
            </w:pPr>
            <w:r w:rsidRPr="00371BEF">
              <w:rPr>
                <w:rFonts w:cs="Arial"/>
                <w:b/>
                <w:bCs/>
              </w:rPr>
              <w:t>Page / Section Revised</w:t>
            </w:r>
          </w:p>
        </w:tc>
        <w:tc>
          <w:tcPr>
            <w:tcW w:w="4161" w:type="dxa"/>
          </w:tcPr>
          <w:p w:rsidR="00857962" w:rsidRPr="00371BEF" w:rsidRDefault="00857962" w:rsidP="00A163D8">
            <w:pPr>
              <w:spacing w:before="60" w:after="60"/>
              <w:jc w:val="center"/>
              <w:rPr>
                <w:rFonts w:cs="Arial"/>
                <w:b/>
                <w:bCs/>
              </w:rPr>
            </w:pPr>
            <w:r w:rsidRPr="00371BEF">
              <w:rPr>
                <w:rFonts w:cs="Arial"/>
                <w:b/>
                <w:bCs/>
              </w:rPr>
              <w:t>Requirement for Revision</w:t>
            </w:r>
          </w:p>
        </w:tc>
      </w:tr>
      <w:tr w:rsidR="00857962" w:rsidRPr="00371BEF" w:rsidTr="00B534F2">
        <w:trPr>
          <w:trHeight w:val="851"/>
        </w:trPr>
        <w:tc>
          <w:tcPr>
            <w:tcW w:w="1908" w:type="dxa"/>
            <w:vAlign w:val="center"/>
          </w:tcPr>
          <w:p w:rsidR="00857962" w:rsidRPr="00371BEF" w:rsidRDefault="00857962" w:rsidP="00A163D8">
            <w:pPr>
              <w:spacing w:before="60" w:after="60"/>
              <w:rPr>
                <w:highlight w:val="yellow"/>
              </w:rPr>
            </w:pPr>
          </w:p>
        </w:tc>
        <w:tc>
          <w:tcPr>
            <w:tcW w:w="3360" w:type="dxa"/>
            <w:vAlign w:val="center"/>
          </w:tcPr>
          <w:p w:rsidR="00857962" w:rsidRPr="00371BEF" w:rsidRDefault="00857962" w:rsidP="00A163D8">
            <w:pPr>
              <w:spacing w:before="60" w:after="60"/>
              <w:rPr>
                <w:highlight w:val="yellow"/>
              </w:rPr>
            </w:pPr>
          </w:p>
        </w:tc>
        <w:tc>
          <w:tcPr>
            <w:tcW w:w="4161" w:type="dxa"/>
            <w:vAlign w:val="center"/>
          </w:tcPr>
          <w:p w:rsidR="00857962" w:rsidRPr="00371BEF" w:rsidRDefault="00857962" w:rsidP="00A163D8">
            <w:pPr>
              <w:spacing w:before="60" w:after="60"/>
            </w:pPr>
          </w:p>
        </w:tc>
      </w:tr>
      <w:tr w:rsidR="00857962" w:rsidRPr="00371BEF" w:rsidTr="00B534F2">
        <w:trPr>
          <w:trHeight w:val="851"/>
        </w:trPr>
        <w:tc>
          <w:tcPr>
            <w:tcW w:w="1908" w:type="dxa"/>
            <w:vAlign w:val="center"/>
          </w:tcPr>
          <w:p w:rsidR="00857962" w:rsidRPr="00371BEF" w:rsidRDefault="00857962" w:rsidP="00A163D8">
            <w:pPr>
              <w:spacing w:before="60" w:after="60"/>
            </w:pPr>
          </w:p>
        </w:tc>
        <w:tc>
          <w:tcPr>
            <w:tcW w:w="3360" w:type="dxa"/>
            <w:vAlign w:val="center"/>
          </w:tcPr>
          <w:p w:rsidR="00857962" w:rsidRPr="00371BEF" w:rsidRDefault="00857962" w:rsidP="00A163D8">
            <w:pPr>
              <w:spacing w:before="60" w:after="60"/>
            </w:pPr>
          </w:p>
        </w:tc>
        <w:tc>
          <w:tcPr>
            <w:tcW w:w="4161" w:type="dxa"/>
            <w:vAlign w:val="center"/>
          </w:tcPr>
          <w:p w:rsidR="00857962" w:rsidRPr="00371BEF" w:rsidRDefault="00857962" w:rsidP="00A163D8">
            <w:pPr>
              <w:spacing w:before="60" w:after="60"/>
            </w:pPr>
          </w:p>
        </w:tc>
      </w:tr>
      <w:tr w:rsidR="00857962" w:rsidRPr="00371BEF" w:rsidTr="00B534F2">
        <w:trPr>
          <w:trHeight w:val="851"/>
        </w:trPr>
        <w:tc>
          <w:tcPr>
            <w:tcW w:w="1908" w:type="dxa"/>
            <w:vAlign w:val="center"/>
          </w:tcPr>
          <w:p w:rsidR="00857962" w:rsidRPr="00371BEF" w:rsidRDefault="00857962" w:rsidP="00A163D8">
            <w:pPr>
              <w:spacing w:before="60" w:after="60"/>
            </w:pPr>
          </w:p>
        </w:tc>
        <w:tc>
          <w:tcPr>
            <w:tcW w:w="3360" w:type="dxa"/>
            <w:vAlign w:val="center"/>
          </w:tcPr>
          <w:p w:rsidR="00857962" w:rsidRPr="00371BEF" w:rsidRDefault="00857962" w:rsidP="00A163D8">
            <w:pPr>
              <w:spacing w:before="60" w:after="60"/>
            </w:pPr>
          </w:p>
        </w:tc>
        <w:tc>
          <w:tcPr>
            <w:tcW w:w="4161" w:type="dxa"/>
            <w:vAlign w:val="center"/>
          </w:tcPr>
          <w:p w:rsidR="00857962" w:rsidRPr="00371BEF" w:rsidRDefault="00857962" w:rsidP="00A163D8">
            <w:pPr>
              <w:spacing w:before="60" w:after="60"/>
            </w:pPr>
          </w:p>
        </w:tc>
      </w:tr>
      <w:tr w:rsidR="00857962" w:rsidRPr="00371BEF" w:rsidTr="00B534F2">
        <w:trPr>
          <w:trHeight w:val="851"/>
        </w:trPr>
        <w:tc>
          <w:tcPr>
            <w:tcW w:w="1908" w:type="dxa"/>
            <w:vAlign w:val="center"/>
          </w:tcPr>
          <w:p w:rsidR="00857962" w:rsidRPr="00371BEF" w:rsidRDefault="00857962" w:rsidP="00A163D8">
            <w:pPr>
              <w:spacing w:before="60" w:after="60"/>
            </w:pPr>
          </w:p>
        </w:tc>
        <w:tc>
          <w:tcPr>
            <w:tcW w:w="3360" w:type="dxa"/>
            <w:vAlign w:val="center"/>
          </w:tcPr>
          <w:p w:rsidR="00857962" w:rsidRPr="00371BEF" w:rsidRDefault="00857962" w:rsidP="00A163D8">
            <w:pPr>
              <w:spacing w:before="60" w:after="60"/>
            </w:pPr>
          </w:p>
        </w:tc>
        <w:tc>
          <w:tcPr>
            <w:tcW w:w="4161" w:type="dxa"/>
            <w:vAlign w:val="center"/>
          </w:tcPr>
          <w:p w:rsidR="00857962" w:rsidRPr="00371BEF" w:rsidRDefault="00857962" w:rsidP="00A163D8">
            <w:pPr>
              <w:spacing w:before="60" w:after="60"/>
            </w:pPr>
          </w:p>
        </w:tc>
      </w:tr>
      <w:tr w:rsidR="00857962" w:rsidRPr="00371BEF" w:rsidTr="00B534F2">
        <w:trPr>
          <w:trHeight w:val="851"/>
        </w:trPr>
        <w:tc>
          <w:tcPr>
            <w:tcW w:w="1908" w:type="dxa"/>
            <w:vAlign w:val="center"/>
          </w:tcPr>
          <w:p w:rsidR="00857962" w:rsidRPr="00371BEF" w:rsidRDefault="00857962" w:rsidP="00A163D8">
            <w:pPr>
              <w:spacing w:before="60" w:after="60"/>
            </w:pPr>
          </w:p>
        </w:tc>
        <w:tc>
          <w:tcPr>
            <w:tcW w:w="3360" w:type="dxa"/>
            <w:vAlign w:val="center"/>
          </w:tcPr>
          <w:p w:rsidR="00857962" w:rsidRPr="00371BEF" w:rsidRDefault="00857962" w:rsidP="00A163D8">
            <w:pPr>
              <w:spacing w:before="60" w:after="60"/>
            </w:pPr>
          </w:p>
        </w:tc>
        <w:tc>
          <w:tcPr>
            <w:tcW w:w="4161" w:type="dxa"/>
            <w:vAlign w:val="center"/>
          </w:tcPr>
          <w:p w:rsidR="00857962" w:rsidRPr="00371BEF" w:rsidRDefault="00857962" w:rsidP="00A163D8">
            <w:pPr>
              <w:spacing w:before="60" w:after="60"/>
            </w:pPr>
          </w:p>
        </w:tc>
      </w:tr>
      <w:tr w:rsidR="00857962" w:rsidRPr="00371BEF" w:rsidTr="00B534F2">
        <w:trPr>
          <w:trHeight w:val="851"/>
        </w:trPr>
        <w:tc>
          <w:tcPr>
            <w:tcW w:w="1908" w:type="dxa"/>
            <w:vAlign w:val="center"/>
          </w:tcPr>
          <w:p w:rsidR="00857962" w:rsidRPr="00371BEF" w:rsidRDefault="00857962" w:rsidP="00A163D8">
            <w:pPr>
              <w:spacing w:before="60" w:after="60"/>
            </w:pPr>
          </w:p>
        </w:tc>
        <w:tc>
          <w:tcPr>
            <w:tcW w:w="3360" w:type="dxa"/>
            <w:vAlign w:val="center"/>
          </w:tcPr>
          <w:p w:rsidR="00857962" w:rsidRPr="00371BEF" w:rsidRDefault="00857962" w:rsidP="00A163D8">
            <w:pPr>
              <w:spacing w:before="60" w:after="60"/>
            </w:pPr>
          </w:p>
        </w:tc>
        <w:tc>
          <w:tcPr>
            <w:tcW w:w="4161" w:type="dxa"/>
            <w:vAlign w:val="center"/>
          </w:tcPr>
          <w:p w:rsidR="00857962" w:rsidRPr="00371BEF" w:rsidRDefault="00857962" w:rsidP="00A163D8">
            <w:pPr>
              <w:spacing w:before="60" w:after="60"/>
            </w:pPr>
          </w:p>
        </w:tc>
      </w:tr>
    </w:tbl>
    <w:p w:rsidR="00460028" w:rsidRDefault="00857962" w:rsidP="00371BEF">
      <w:pPr>
        <w:pStyle w:val="Title"/>
      </w:pPr>
      <w:r w:rsidRPr="00371BEF">
        <w:br w:type="page"/>
      </w:r>
      <w:bookmarkStart w:id="1" w:name="_Toc369872637"/>
      <w:r w:rsidR="00371BEF" w:rsidRPr="00371BEF">
        <w:lastRenderedPageBreak/>
        <w:t>Table of Contents</w:t>
      </w:r>
      <w:bookmarkEnd w:id="1"/>
    </w:p>
    <w:p w:rsidR="00465D38" w:rsidRPr="00371BEF" w:rsidRDefault="00465D38" w:rsidP="00371BEF">
      <w:pPr>
        <w:pStyle w:val="Title"/>
      </w:pPr>
    </w:p>
    <w:p w:rsidR="008D68EB" w:rsidRDefault="000777C0">
      <w:pPr>
        <w:pStyle w:val="TOC1"/>
        <w:rPr>
          <w:rFonts w:asciiTheme="minorHAnsi" w:hAnsiTheme="minorHAnsi" w:cstheme="minorBidi"/>
          <w:b w:val="0"/>
          <w:lang w:val="en-US" w:eastAsia="en-US"/>
        </w:rPr>
      </w:pPr>
      <w:r>
        <w:rPr>
          <w:b w:val="0"/>
          <w:bCs/>
          <w:caps/>
        </w:rPr>
        <w:fldChar w:fldCharType="begin"/>
      </w:r>
      <w:r w:rsidR="00465D38">
        <w:rPr>
          <w:b w:val="0"/>
          <w:bCs/>
          <w:caps/>
        </w:rPr>
        <w:instrText xml:space="preserve"> TOC \o "1-3" \h \z \u </w:instrText>
      </w:r>
      <w:r>
        <w:rPr>
          <w:b w:val="0"/>
          <w:bCs/>
          <w:caps/>
        </w:rPr>
        <w:fldChar w:fldCharType="separate"/>
      </w:r>
      <w:hyperlink w:anchor="_Toc369872636" w:history="1">
        <w:r w:rsidR="008D68EB" w:rsidRPr="005B63A4">
          <w:rPr>
            <w:rStyle w:val="Hyperlink"/>
          </w:rPr>
          <w:t>Document Revisions</w:t>
        </w:r>
        <w:r w:rsidR="008D68EB">
          <w:rPr>
            <w:webHidden/>
          </w:rPr>
          <w:tab/>
        </w:r>
        <w:r w:rsidR="008D68EB">
          <w:rPr>
            <w:webHidden/>
          </w:rPr>
          <w:fldChar w:fldCharType="begin"/>
        </w:r>
        <w:r w:rsidR="008D68EB">
          <w:rPr>
            <w:webHidden/>
          </w:rPr>
          <w:instrText xml:space="preserve"> PAGEREF _Toc369872636 \h </w:instrText>
        </w:r>
        <w:r w:rsidR="008D68EB">
          <w:rPr>
            <w:webHidden/>
          </w:rPr>
        </w:r>
        <w:r w:rsidR="008D68EB">
          <w:rPr>
            <w:webHidden/>
          </w:rPr>
          <w:fldChar w:fldCharType="separate"/>
        </w:r>
        <w:r w:rsidR="008D68EB">
          <w:rPr>
            <w:webHidden/>
          </w:rPr>
          <w:t>1</w:t>
        </w:r>
        <w:r w:rsidR="008D68EB">
          <w:rPr>
            <w:webHidden/>
          </w:rPr>
          <w:fldChar w:fldCharType="end"/>
        </w:r>
      </w:hyperlink>
    </w:p>
    <w:p w:rsidR="008D68EB" w:rsidRDefault="002153C7">
      <w:pPr>
        <w:pStyle w:val="TOC1"/>
        <w:rPr>
          <w:rFonts w:asciiTheme="minorHAnsi" w:hAnsiTheme="minorHAnsi" w:cstheme="minorBidi"/>
          <w:b w:val="0"/>
          <w:lang w:val="en-US" w:eastAsia="en-US"/>
        </w:rPr>
      </w:pPr>
      <w:hyperlink w:anchor="_Toc369872637" w:history="1">
        <w:r w:rsidR="008D68EB" w:rsidRPr="005B63A4">
          <w:rPr>
            <w:rStyle w:val="Hyperlink"/>
          </w:rPr>
          <w:t>Table of Contents</w:t>
        </w:r>
        <w:r w:rsidR="008D68EB">
          <w:rPr>
            <w:webHidden/>
          </w:rPr>
          <w:tab/>
        </w:r>
        <w:r w:rsidR="008D68EB">
          <w:rPr>
            <w:webHidden/>
          </w:rPr>
          <w:fldChar w:fldCharType="begin"/>
        </w:r>
        <w:r w:rsidR="008D68EB">
          <w:rPr>
            <w:webHidden/>
          </w:rPr>
          <w:instrText xml:space="preserve"> PAGEREF _Toc369872637 \h </w:instrText>
        </w:r>
        <w:r w:rsidR="008D68EB">
          <w:rPr>
            <w:webHidden/>
          </w:rPr>
        </w:r>
        <w:r w:rsidR="008D68EB">
          <w:rPr>
            <w:webHidden/>
          </w:rPr>
          <w:fldChar w:fldCharType="separate"/>
        </w:r>
        <w:r w:rsidR="008D68EB">
          <w:rPr>
            <w:webHidden/>
          </w:rPr>
          <w:t>3</w:t>
        </w:r>
        <w:r w:rsidR="008D68EB">
          <w:rPr>
            <w:webHidden/>
          </w:rPr>
          <w:fldChar w:fldCharType="end"/>
        </w:r>
      </w:hyperlink>
    </w:p>
    <w:p w:rsidR="008D68EB" w:rsidRDefault="002153C7">
      <w:pPr>
        <w:pStyle w:val="TOC1"/>
        <w:rPr>
          <w:rFonts w:asciiTheme="minorHAnsi" w:hAnsiTheme="minorHAnsi" w:cstheme="minorBidi"/>
          <w:b w:val="0"/>
          <w:lang w:val="en-US" w:eastAsia="en-US"/>
        </w:rPr>
      </w:pPr>
      <w:hyperlink w:anchor="_Toc369872638" w:history="1">
        <w:r w:rsidR="008D68EB" w:rsidRPr="005B63A4">
          <w:rPr>
            <w:rStyle w:val="Hyperlink"/>
            <w:lang w:val="en-US"/>
          </w:rPr>
          <w:t>Index of Figures</w:t>
        </w:r>
        <w:r w:rsidR="008D68EB">
          <w:rPr>
            <w:webHidden/>
          </w:rPr>
          <w:tab/>
        </w:r>
        <w:r w:rsidR="008D68EB">
          <w:rPr>
            <w:webHidden/>
          </w:rPr>
          <w:fldChar w:fldCharType="begin"/>
        </w:r>
        <w:r w:rsidR="008D68EB">
          <w:rPr>
            <w:webHidden/>
          </w:rPr>
          <w:instrText xml:space="preserve"> PAGEREF _Toc369872638 \h </w:instrText>
        </w:r>
        <w:r w:rsidR="008D68EB">
          <w:rPr>
            <w:webHidden/>
          </w:rPr>
        </w:r>
        <w:r w:rsidR="008D68EB">
          <w:rPr>
            <w:webHidden/>
          </w:rPr>
          <w:fldChar w:fldCharType="separate"/>
        </w:r>
        <w:r w:rsidR="008D68EB">
          <w:rPr>
            <w:webHidden/>
          </w:rPr>
          <w:t>3</w:t>
        </w:r>
        <w:r w:rsidR="008D68EB">
          <w:rPr>
            <w:webHidden/>
          </w:rPr>
          <w:fldChar w:fldCharType="end"/>
        </w:r>
      </w:hyperlink>
    </w:p>
    <w:p w:rsidR="008D68EB" w:rsidRDefault="002153C7">
      <w:pPr>
        <w:pStyle w:val="TOC1"/>
        <w:rPr>
          <w:rFonts w:asciiTheme="minorHAnsi" w:hAnsiTheme="minorHAnsi" w:cstheme="minorBidi"/>
          <w:b w:val="0"/>
          <w:lang w:val="en-US" w:eastAsia="en-US"/>
        </w:rPr>
      </w:pPr>
      <w:hyperlink w:anchor="_Toc369872639" w:history="1">
        <w:r w:rsidR="008D68EB" w:rsidRPr="005B63A4">
          <w:rPr>
            <w:rStyle w:val="Hyperlink"/>
          </w:rPr>
          <w:t>1</w:t>
        </w:r>
        <w:r w:rsidR="008D68EB">
          <w:rPr>
            <w:rFonts w:asciiTheme="minorHAnsi" w:hAnsiTheme="minorHAnsi" w:cstheme="minorBidi"/>
            <w:b w:val="0"/>
            <w:lang w:val="en-US" w:eastAsia="en-US"/>
          </w:rPr>
          <w:tab/>
        </w:r>
        <w:r w:rsidR="008D68EB" w:rsidRPr="005B63A4">
          <w:rPr>
            <w:rStyle w:val="Hyperlink"/>
          </w:rPr>
          <w:t>INTRODUCTION</w:t>
        </w:r>
        <w:r w:rsidR="008D68EB">
          <w:rPr>
            <w:webHidden/>
          </w:rPr>
          <w:tab/>
        </w:r>
        <w:r w:rsidR="008D68EB">
          <w:rPr>
            <w:webHidden/>
          </w:rPr>
          <w:fldChar w:fldCharType="begin"/>
        </w:r>
        <w:r w:rsidR="008D68EB">
          <w:rPr>
            <w:webHidden/>
          </w:rPr>
          <w:instrText xml:space="preserve"> PAGEREF _Toc369872639 \h </w:instrText>
        </w:r>
        <w:r w:rsidR="008D68EB">
          <w:rPr>
            <w:webHidden/>
          </w:rPr>
        </w:r>
        <w:r w:rsidR="008D68EB">
          <w:rPr>
            <w:webHidden/>
          </w:rPr>
          <w:fldChar w:fldCharType="separate"/>
        </w:r>
        <w:r w:rsidR="008D68EB">
          <w:rPr>
            <w:webHidden/>
          </w:rPr>
          <w:t>4</w:t>
        </w:r>
        <w:r w:rsidR="008D68EB">
          <w:rPr>
            <w:webHidden/>
          </w:rPr>
          <w:fldChar w:fldCharType="end"/>
        </w:r>
      </w:hyperlink>
    </w:p>
    <w:p w:rsidR="008D68EB" w:rsidRDefault="002153C7">
      <w:pPr>
        <w:pStyle w:val="TOC1"/>
        <w:rPr>
          <w:rFonts w:asciiTheme="minorHAnsi" w:hAnsiTheme="minorHAnsi" w:cstheme="minorBidi"/>
          <w:b w:val="0"/>
          <w:lang w:val="en-US" w:eastAsia="en-US"/>
        </w:rPr>
      </w:pPr>
      <w:hyperlink w:anchor="_Toc369872640" w:history="1">
        <w:r w:rsidR="008D68EB" w:rsidRPr="005B63A4">
          <w:rPr>
            <w:rStyle w:val="Hyperlink"/>
          </w:rPr>
          <w:t>2</w:t>
        </w:r>
        <w:r w:rsidR="008D68EB">
          <w:rPr>
            <w:rFonts w:asciiTheme="minorHAnsi" w:hAnsiTheme="minorHAnsi" w:cstheme="minorBidi"/>
            <w:b w:val="0"/>
            <w:lang w:val="en-US" w:eastAsia="en-US"/>
          </w:rPr>
          <w:tab/>
        </w:r>
        <w:r w:rsidR="008D68EB" w:rsidRPr="005B63A4">
          <w:rPr>
            <w:rStyle w:val="Hyperlink"/>
          </w:rPr>
          <w:t>SCOPE</w:t>
        </w:r>
        <w:r w:rsidR="008D68EB">
          <w:rPr>
            <w:webHidden/>
          </w:rPr>
          <w:tab/>
        </w:r>
        <w:r w:rsidR="008D68EB">
          <w:rPr>
            <w:webHidden/>
          </w:rPr>
          <w:fldChar w:fldCharType="begin"/>
        </w:r>
        <w:r w:rsidR="008D68EB">
          <w:rPr>
            <w:webHidden/>
          </w:rPr>
          <w:instrText xml:space="preserve"> PAGEREF _Toc369872640 \h </w:instrText>
        </w:r>
        <w:r w:rsidR="008D68EB">
          <w:rPr>
            <w:webHidden/>
          </w:rPr>
        </w:r>
        <w:r w:rsidR="008D68EB">
          <w:rPr>
            <w:webHidden/>
          </w:rPr>
          <w:fldChar w:fldCharType="separate"/>
        </w:r>
        <w:r w:rsidR="008D68EB">
          <w:rPr>
            <w:webHidden/>
          </w:rPr>
          <w:t>4</w:t>
        </w:r>
        <w:r w:rsidR="008D68EB">
          <w:rPr>
            <w:webHidden/>
          </w:rPr>
          <w:fldChar w:fldCharType="end"/>
        </w:r>
      </w:hyperlink>
    </w:p>
    <w:p w:rsidR="008D68EB" w:rsidRDefault="002153C7">
      <w:pPr>
        <w:pStyle w:val="TOC1"/>
        <w:rPr>
          <w:rFonts w:asciiTheme="minorHAnsi" w:hAnsiTheme="minorHAnsi" w:cstheme="minorBidi"/>
          <w:b w:val="0"/>
          <w:lang w:val="en-US" w:eastAsia="en-US"/>
        </w:rPr>
      </w:pPr>
      <w:hyperlink w:anchor="_Toc369872641" w:history="1">
        <w:r w:rsidR="008D68EB" w:rsidRPr="005B63A4">
          <w:rPr>
            <w:rStyle w:val="Hyperlink"/>
          </w:rPr>
          <w:t xml:space="preserve">3 </w:t>
        </w:r>
        <w:r w:rsidR="008D68EB">
          <w:rPr>
            <w:rFonts w:asciiTheme="minorHAnsi" w:hAnsiTheme="minorHAnsi" w:cstheme="minorBidi"/>
            <w:b w:val="0"/>
            <w:lang w:val="en-US" w:eastAsia="en-US"/>
          </w:rPr>
          <w:tab/>
        </w:r>
        <w:r w:rsidR="008D68EB" w:rsidRPr="005B63A4">
          <w:rPr>
            <w:rStyle w:val="Hyperlink"/>
          </w:rPr>
          <w:t>OVERVIEW OF GIS METHODOLOGY</w:t>
        </w:r>
        <w:r w:rsidR="008D68EB">
          <w:rPr>
            <w:webHidden/>
          </w:rPr>
          <w:tab/>
        </w:r>
        <w:r w:rsidR="008D68EB">
          <w:rPr>
            <w:webHidden/>
          </w:rPr>
          <w:fldChar w:fldCharType="begin"/>
        </w:r>
        <w:r w:rsidR="008D68EB">
          <w:rPr>
            <w:webHidden/>
          </w:rPr>
          <w:instrText xml:space="preserve"> PAGEREF _Toc369872641 \h </w:instrText>
        </w:r>
        <w:r w:rsidR="008D68EB">
          <w:rPr>
            <w:webHidden/>
          </w:rPr>
        </w:r>
        <w:r w:rsidR="008D68EB">
          <w:rPr>
            <w:webHidden/>
          </w:rPr>
          <w:fldChar w:fldCharType="separate"/>
        </w:r>
        <w:r w:rsidR="008D68EB">
          <w:rPr>
            <w:webHidden/>
          </w:rPr>
          <w:t>4</w:t>
        </w:r>
        <w:r w:rsidR="008D68EB">
          <w:rPr>
            <w:webHidden/>
          </w:rPr>
          <w:fldChar w:fldCharType="end"/>
        </w:r>
      </w:hyperlink>
    </w:p>
    <w:p w:rsidR="008D68EB" w:rsidRDefault="002153C7">
      <w:pPr>
        <w:pStyle w:val="TOC1"/>
        <w:rPr>
          <w:rFonts w:asciiTheme="minorHAnsi" w:hAnsiTheme="minorHAnsi" w:cstheme="minorBidi"/>
          <w:b w:val="0"/>
          <w:lang w:val="en-US" w:eastAsia="en-US"/>
        </w:rPr>
      </w:pPr>
      <w:hyperlink w:anchor="_Toc369872642" w:history="1">
        <w:r w:rsidR="008D68EB" w:rsidRPr="005B63A4">
          <w:rPr>
            <w:rStyle w:val="Hyperlink"/>
          </w:rPr>
          <w:t>4</w:t>
        </w:r>
        <w:r w:rsidR="008D68EB">
          <w:rPr>
            <w:rFonts w:asciiTheme="minorHAnsi" w:hAnsiTheme="minorHAnsi" w:cstheme="minorBidi"/>
            <w:b w:val="0"/>
            <w:lang w:val="en-US" w:eastAsia="en-US"/>
          </w:rPr>
          <w:tab/>
        </w:r>
        <w:r w:rsidR="008D68EB" w:rsidRPr="005B63A4">
          <w:rPr>
            <w:rStyle w:val="Hyperlink"/>
          </w:rPr>
          <w:t>APPLICATIONS</w:t>
        </w:r>
        <w:r w:rsidR="008D68EB">
          <w:rPr>
            <w:webHidden/>
          </w:rPr>
          <w:tab/>
        </w:r>
        <w:r w:rsidR="008D68EB">
          <w:rPr>
            <w:webHidden/>
          </w:rPr>
          <w:fldChar w:fldCharType="begin"/>
        </w:r>
        <w:r w:rsidR="008D68EB">
          <w:rPr>
            <w:webHidden/>
          </w:rPr>
          <w:instrText xml:space="preserve"> PAGEREF _Toc369872642 \h </w:instrText>
        </w:r>
        <w:r w:rsidR="008D68EB">
          <w:rPr>
            <w:webHidden/>
          </w:rPr>
        </w:r>
        <w:r w:rsidR="008D68EB">
          <w:rPr>
            <w:webHidden/>
          </w:rPr>
          <w:fldChar w:fldCharType="separate"/>
        </w:r>
        <w:r w:rsidR="008D68EB">
          <w:rPr>
            <w:webHidden/>
          </w:rPr>
          <w:t>5</w:t>
        </w:r>
        <w:r w:rsidR="008D68EB">
          <w:rPr>
            <w:webHidden/>
          </w:rPr>
          <w:fldChar w:fldCharType="end"/>
        </w:r>
      </w:hyperlink>
    </w:p>
    <w:p w:rsidR="008D68EB" w:rsidRDefault="002153C7">
      <w:pPr>
        <w:pStyle w:val="TOC2"/>
        <w:rPr>
          <w:rFonts w:asciiTheme="minorHAnsi" w:eastAsiaTheme="minorEastAsia" w:hAnsiTheme="minorHAnsi" w:cstheme="minorBidi"/>
          <w:bCs w:val="0"/>
          <w:noProof/>
          <w:szCs w:val="22"/>
          <w:lang w:val="en-US"/>
        </w:rPr>
      </w:pPr>
      <w:hyperlink w:anchor="_Toc369872643" w:history="1">
        <w:r w:rsidR="008D68EB" w:rsidRPr="005B63A4">
          <w:rPr>
            <w:rStyle w:val="Hyperlink"/>
            <w:noProof/>
          </w:rPr>
          <w:t>4.1</w:t>
        </w:r>
        <w:r w:rsidR="008D68EB">
          <w:rPr>
            <w:rFonts w:asciiTheme="minorHAnsi" w:eastAsiaTheme="minorEastAsia" w:hAnsiTheme="minorHAnsi" w:cstheme="minorBidi"/>
            <w:bCs w:val="0"/>
            <w:noProof/>
            <w:szCs w:val="22"/>
            <w:lang w:val="en-US"/>
          </w:rPr>
          <w:tab/>
        </w:r>
        <w:r w:rsidR="008D68EB" w:rsidRPr="005B63A4">
          <w:rPr>
            <w:rStyle w:val="Hyperlink"/>
            <w:noProof/>
          </w:rPr>
          <w:t>Introduction</w:t>
        </w:r>
        <w:r w:rsidR="008D68EB">
          <w:rPr>
            <w:noProof/>
            <w:webHidden/>
          </w:rPr>
          <w:tab/>
        </w:r>
        <w:r w:rsidR="008D68EB">
          <w:rPr>
            <w:noProof/>
            <w:webHidden/>
          </w:rPr>
          <w:fldChar w:fldCharType="begin"/>
        </w:r>
        <w:r w:rsidR="008D68EB">
          <w:rPr>
            <w:noProof/>
            <w:webHidden/>
          </w:rPr>
          <w:instrText xml:space="preserve"> PAGEREF _Toc369872643 \h </w:instrText>
        </w:r>
        <w:r w:rsidR="008D68EB">
          <w:rPr>
            <w:noProof/>
            <w:webHidden/>
          </w:rPr>
        </w:r>
        <w:r w:rsidR="008D68EB">
          <w:rPr>
            <w:noProof/>
            <w:webHidden/>
          </w:rPr>
          <w:fldChar w:fldCharType="separate"/>
        </w:r>
        <w:r w:rsidR="008D68EB">
          <w:rPr>
            <w:noProof/>
            <w:webHidden/>
          </w:rPr>
          <w:t>5</w:t>
        </w:r>
        <w:r w:rsidR="008D68EB">
          <w:rPr>
            <w:noProof/>
            <w:webHidden/>
          </w:rPr>
          <w:fldChar w:fldCharType="end"/>
        </w:r>
      </w:hyperlink>
    </w:p>
    <w:p w:rsidR="008D68EB" w:rsidRDefault="002153C7">
      <w:pPr>
        <w:pStyle w:val="TOC2"/>
        <w:rPr>
          <w:rFonts w:asciiTheme="minorHAnsi" w:eastAsiaTheme="minorEastAsia" w:hAnsiTheme="minorHAnsi" w:cstheme="minorBidi"/>
          <w:bCs w:val="0"/>
          <w:noProof/>
          <w:szCs w:val="22"/>
          <w:lang w:val="en-US"/>
        </w:rPr>
      </w:pPr>
      <w:hyperlink w:anchor="_Toc369872644" w:history="1">
        <w:r w:rsidR="008D68EB" w:rsidRPr="005B63A4">
          <w:rPr>
            <w:rStyle w:val="Hyperlink"/>
            <w:noProof/>
          </w:rPr>
          <w:t>4.2</w:t>
        </w:r>
        <w:r w:rsidR="008D68EB">
          <w:rPr>
            <w:rFonts w:asciiTheme="minorHAnsi" w:eastAsiaTheme="minorEastAsia" w:hAnsiTheme="minorHAnsi" w:cstheme="minorBidi"/>
            <w:bCs w:val="0"/>
            <w:noProof/>
            <w:szCs w:val="22"/>
            <w:lang w:val="en-US"/>
          </w:rPr>
          <w:tab/>
        </w:r>
        <w:r w:rsidR="008D68EB" w:rsidRPr="005B63A4">
          <w:rPr>
            <w:rStyle w:val="Hyperlink"/>
            <w:noProof/>
          </w:rPr>
          <w:t>Assessment of wrecks and obstructions</w:t>
        </w:r>
        <w:r w:rsidR="008D68EB">
          <w:rPr>
            <w:noProof/>
            <w:webHidden/>
          </w:rPr>
          <w:tab/>
        </w:r>
        <w:r w:rsidR="008D68EB">
          <w:rPr>
            <w:noProof/>
            <w:webHidden/>
          </w:rPr>
          <w:fldChar w:fldCharType="begin"/>
        </w:r>
        <w:r w:rsidR="008D68EB">
          <w:rPr>
            <w:noProof/>
            <w:webHidden/>
          </w:rPr>
          <w:instrText xml:space="preserve"> PAGEREF _Toc369872644 \h </w:instrText>
        </w:r>
        <w:r w:rsidR="008D68EB">
          <w:rPr>
            <w:noProof/>
            <w:webHidden/>
          </w:rPr>
        </w:r>
        <w:r w:rsidR="008D68EB">
          <w:rPr>
            <w:noProof/>
            <w:webHidden/>
          </w:rPr>
          <w:fldChar w:fldCharType="separate"/>
        </w:r>
        <w:r w:rsidR="008D68EB">
          <w:rPr>
            <w:noProof/>
            <w:webHidden/>
          </w:rPr>
          <w:t>5</w:t>
        </w:r>
        <w:r w:rsidR="008D68EB">
          <w:rPr>
            <w:noProof/>
            <w:webHidden/>
          </w:rPr>
          <w:fldChar w:fldCharType="end"/>
        </w:r>
      </w:hyperlink>
    </w:p>
    <w:p w:rsidR="008D68EB" w:rsidRDefault="002153C7">
      <w:pPr>
        <w:pStyle w:val="TOC2"/>
        <w:rPr>
          <w:rFonts w:asciiTheme="minorHAnsi" w:eastAsiaTheme="minorEastAsia" w:hAnsiTheme="minorHAnsi" w:cstheme="minorBidi"/>
          <w:bCs w:val="0"/>
          <w:noProof/>
          <w:szCs w:val="22"/>
          <w:lang w:val="en-US"/>
        </w:rPr>
      </w:pPr>
      <w:hyperlink w:anchor="_Toc369872645" w:history="1">
        <w:r w:rsidR="008D68EB" w:rsidRPr="005B63A4">
          <w:rPr>
            <w:rStyle w:val="Hyperlink"/>
            <w:noProof/>
          </w:rPr>
          <w:t>4.3</w:t>
        </w:r>
        <w:r w:rsidR="008D68EB">
          <w:rPr>
            <w:rFonts w:asciiTheme="minorHAnsi" w:eastAsiaTheme="minorEastAsia" w:hAnsiTheme="minorHAnsi" w:cstheme="minorBidi"/>
            <w:bCs w:val="0"/>
            <w:noProof/>
            <w:szCs w:val="22"/>
            <w:lang w:val="en-US"/>
          </w:rPr>
          <w:tab/>
        </w:r>
        <w:r w:rsidR="008D68EB" w:rsidRPr="005B63A4">
          <w:rPr>
            <w:rStyle w:val="Hyperlink"/>
            <w:noProof/>
          </w:rPr>
          <w:t>Assessment of marking requirements for new or existing shoals and shallow areas subsequent to hydrographic survey</w:t>
        </w:r>
        <w:r w:rsidR="008D68EB">
          <w:rPr>
            <w:noProof/>
            <w:webHidden/>
          </w:rPr>
          <w:tab/>
        </w:r>
        <w:r w:rsidR="008D68EB">
          <w:rPr>
            <w:noProof/>
            <w:webHidden/>
          </w:rPr>
          <w:fldChar w:fldCharType="begin"/>
        </w:r>
        <w:r w:rsidR="008D68EB">
          <w:rPr>
            <w:noProof/>
            <w:webHidden/>
          </w:rPr>
          <w:instrText xml:space="preserve"> PAGEREF _Toc369872645 \h </w:instrText>
        </w:r>
        <w:r w:rsidR="008D68EB">
          <w:rPr>
            <w:noProof/>
            <w:webHidden/>
          </w:rPr>
        </w:r>
        <w:r w:rsidR="008D68EB">
          <w:rPr>
            <w:noProof/>
            <w:webHidden/>
          </w:rPr>
          <w:fldChar w:fldCharType="separate"/>
        </w:r>
        <w:r w:rsidR="008D68EB">
          <w:rPr>
            <w:noProof/>
            <w:webHidden/>
          </w:rPr>
          <w:t>7</w:t>
        </w:r>
        <w:r w:rsidR="008D68EB">
          <w:rPr>
            <w:noProof/>
            <w:webHidden/>
          </w:rPr>
          <w:fldChar w:fldCharType="end"/>
        </w:r>
      </w:hyperlink>
    </w:p>
    <w:p w:rsidR="008D68EB" w:rsidRDefault="002153C7">
      <w:pPr>
        <w:pStyle w:val="TOC2"/>
        <w:rPr>
          <w:rFonts w:asciiTheme="minorHAnsi" w:eastAsiaTheme="minorEastAsia" w:hAnsiTheme="minorHAnsi" w:cstheme="minorBidi"/>
          <w:bCs w:val="0"/>
          <w:noProof/>
          <w:szCs w:val="22"/>
          <w:lang w:val="en-US"/>
        </w:rPr>
      </w:pPr>
      <w:hyperlink w:anchor="_Toc369872646" w:history="1">
        <w:r w:rsidR="008D68EB" w:rsidRPr="005B63A4">
          <w:rPr>
            <w:rStyle w:val="Hyperlink"/>
            <w:noProof/>
          </w:rPr>
          <w:t>4.4</w:t>
        </w:r>
        <w:r w:rsidR="008D68EB">
          <w:rPr>
            <w:rFonts w:asciiTheme="minorHAnsi" w:eastAsiaTheme="minorEastAsia" w:hAnsiTheme="minorHAnsi" w:cstheme="minorBidi"/>
            <w:bCs w:val="0"/>
            <w:noProof/>
            <w:szCs w:val="22"/>
            <w:lang w:val="en-US"/>
          </w:rPr>
          <w:tab/>
        </w:r>
        <w:r w:rsidR="008D68EB" w:rsidRPr="005B63A4">
          <w:rPr>
            <w:rStyle w:val="Hyperlink"/>
            <w:noProof/>
          </w:rPr>
          <w:t>Determining and reviewing the appropriate overall requirements, number and mix of Aids to Navigation in existing and new applications</w:t>
        </w:r>
        <w:r w:rsidR="008D68EB">
          <w:rPr>
            <w:noProof/>
            <w:webHidden/>
          </w:rPr>
          <w:tab/>
        </w:r>
        <w:r w:rsidR="008D68EB">
          <w:rPr>
            <w:noProof/>
            <w:webHidden/>
          </w:rPr>
          <w:fldChar w:fldCharType="begin"/>
        </w:r>
        <w:r w:rsidR="008D68EB">
          <w:rPr>
            <w:noProof/>
            <w:webHidden/>
          </w:rPr>
          <w:instrText xml:space="preserve"> PAGEREF _Toc369872646 \h </w:instrText>
        </w:r>
        <w:r w:rsidR="008D68EB">
          <w:rPr>
            <w:noProof/>
            <w:webHidden/>
          </w:rPr>
        </w:r>
        <w:r w:rsidR="008D68EB">
          <w:rPr>
            <w:noProof/>
            <w:webHidden/>
          </w:rPr>
          <w:fldChar w:fldCharType="separate"/>
        </w:r>
        <w:r w:rsidR="008D68EB">
          <w:rPr>
            <w:noProof/>
            <w:webHidden/>
          </w:rPr>
          <w:t>7</w:t>
        </w:r>
        <w:r w:rsidR="008D68EB">
          <w:rPr>
            <w:noProof/>
            <w:webHidden/>
          </w:rPr>
          <w:fldChar w:fldCharType="end"/>
        </w:r>
      </w:hyperlink>
    </w:p>
    <w:p w:rsidR="008D68EB" w:rsidRDefault="002153C7">
      <w:pPr>
        <w:pStyle w:val="TOC2"/>
        <w:rPr>
          <w:rFonts w:asciiTheme="minorHAnsi" w:eastAsiaTheme="minorEastAsia" w:hAnsiTheme="minorHAnsi" w:cstheme="minorBidi"/>
          <w:bCs w:val="0"/>
          <w:noProof/>
          <w:szCs w:val="22"/>
          <w:lang w:val="en-US"/>
        </w:rPr>
      </w:pPr>
      <w:hyperlink w:anchor="_Toc369872647" w:history="1">
        <w:r w:rsidR="008D68EB" w:rsidRPr="005B63A4">
          <w:rPr>
            <w:rStyle w:val="Hyperlink"/>
            <w:noProof/>
          </w:rPr>
          <w:t>4.5</w:t>
        </w:r>
        <w:r w:rsidR="008D68EB">
          <w:rPr>
            <w:rFonts w:asciiTheme="minorHAnsi" w:eastAsiaTheme="minorEastAsia" w:hAnsiTheme="minorHAnsi" w:cstheme="minorBidi"/>
            <w:bCs w:val="0"/>
            <w:noProof/>
            <w:szCs w:val="22"/>
            <w:lang w:val="en-US"/>
          </w:rPr>
          <w:tab/>
        </w:r>
        <w:r w:rsidR="008D68EB" w:rsidRPr="005B63A4">
          <w:rPr>
            <w:rStyle w:val="Hyperlink"/>
            <w:noProof/>
          </w:rPr>
          <w:t>Determining the need for new routing measures or traffic separation schemes</w:t>
        </w:r>
        <w:r w:rsidR="008D68EB">
          <w:rPr>
            <w:noProof/>
            <w:webHidden/>
          </w:rPr>
          <w:tab/>
        </w:r>
        <w:r w:rsidR="008D68EB">
          <w:rPr>
            <w:noProof/>
            <w:webHidden/>
          </w:rPr>
          <w:fldChar w:fldCharType="begin"/>
        </w:r>
        <w:r w:rsidR="008D68EB">
          <w:rPr>
            <w:noProof/>
            <w:webHidden/>
          </w:rPr>
          <w:instrText xml:space="preserve"> PAGEREF _Toc369872647 \h </w:instrText>
        </w:r>
        <w:r w:rsidR="008D68EB">
          <w:rPr>
            <w:noProof/>
            <w:webHidden/>
          </w:rPr>
        </w:r>
        <w:r w:rsidR="008D68EB">
          <w:rPr>
            <w:noProof/>
            <w:webHidden/>
          </w:rPr>
          <w:fldChar w:fldCharType="separate"/>
        </w:r>
        <w:r w:rsidR="008D68EB">
          <w:rPr>
            <w:noProof/>
            <w:webHidden/>
          </w:rPr>
          <w:t>8</w:t>
        </w:r>
        <w:r w:rsidR="008D68EB">
          <w:rPr>
            <w:noProof/>
            <w:webHidden/>
          </w:rPr>
          <w:fldChar w:fldCharType="end"/>
        </w:r>
      </w:hyperlink>
    </w:p>
    <w:p w:rsidR="008D68EB" w:rsidRDefault="002153C7">
      <w:pPr>
        <w:pStyle w:val="TOC2"/>
        <w:rPr>
          <w:rFonts w:asciiTheme="minorHAnsi" w:eastAsiaTheme="minorEastAsia" w:hAnsiTheme="minorHAnsi" w:cstheme="minorBidi"/>
          <w:bCs w:val="0"/>
          <w:noProof/>
          <w:szCs w:val="22"/>
          <w:lang w:val="en-US"/>
        </w:rPr>
      </w:pPr>
      <w:hyperlink w:anchor="_Toc369872648" w:history="1">
        <w:r w:rsidR="008D68EB" w:rsidRPr="005B63A4">
          <w:rPr>
            <w:rStyle w:val="Hyperlink"/>
            <w:noProof/>
          </w:rPr>
          <w:t>4.6</w:t>
        </w:r>
        <w:r w:rsidR="008D68EB">
          <w:rPr>
            <w:rFonts w:asciiTheme="minorHAnsi" w:eastAsiaTheme="minorEastAsia" w:hAnsiTheme="minorHAnsi" w:cstheme="minorBidi"/>
            <w:bCs w:val="0"/>
            <w:noProof/>
            <w:szCs w:val="22"/>
            <w:lang w:val="en-US"/>
          </w:rPr>
          <w:tab/>
        </w:r>
        <w:r w:rsidR="008D68EB" w:rsidRPr="005B63A4">
          <w:rPr>
            <w:rStyle w:val="Hyperlink"/>
            <w:noProof/>
          </w:rPr>
          <w:t>Post Implementation Analysis</w:t>
        </w:r>
        <w:r w:rsidR="008D68EB">
          <w:rPr>
            <w:noProof/>
            <w:webHidden/>
          </w:rPr>
          <w:tab/>
        </w:r>
        <w:r w:rsidR="008D68EB">
          <w:rPr>
            <w:noProof/>
            <w:webHidden/>
          </w:rPr>
          <w:fldChar w:fldCharType="begin"/>
        </w:r>
        <w:r w:rsidR="008D68EB">
          <w:rPr>
            <w:noProof/>
            <w:webHidden/>
          </w:rPr>
          <w:instrText xml:space="preserve"> PAGEREF _Toc369872648 \h </w:instrText>
        </w:r>
        <w:r w:rsidR="008D68EB">
          <w:rPr>
            <w:noProof/>
            <w:webHidden/>
          </w:rPr>
        </w:r>
        <w:r w:rsidR="008D68EB">
          <w:rPr>
            <w:noProof/>
            <w:webHidden/>
          </w:rPr>
          <w:fldChar w:fldCharType="separate"/>
        </w:r>
        <w:r w:rsidR="008D68EB">
          <w:rPr>
            <w:noProof/>
            <w:webHidden/>
          </w:rPr>
          <w:t>9</w:t>
        </w:r>
        <w:r w:rsidR="008D68EB">
          <w:rPr>
            <w:noProof/>
            <w:webHidden/>
          </w:rPr>
          <w:fldChar w:fldCharType="end"/>
        </w:r>
      </w:hyperlink>
    </w:p>
    <w:p w:rsidR="008D68EB" w:rsidRDefault="002153C7">
      <w:pPr>
        <w:pStyle w:val="TOC1"/>
        <w:rPr>
          <w:rFonts w:asciiTheme="minorHAnsi" w:hAnsiTheme="minorHAnsi" w:cstheme="minorBidi"/>
          <w:b w:val="0"/>
          <w:lang w:val="en-US" w:eastAsia="en-US"/>
        </w:rPr>
      </w:pPr>
      <w:hyperlink w:anchor="_Toc369872649" w:history="1">
        <w:r w:rsidR="008D68EB" w:rsidRPr="005B63A4">
          <w:rPr>
            <w:rStyle w:val="Hyperlink"/>
          </w:rPr>
          <w:t>5</w:t>
        </w:r>
        <w:r w:rsidR="008D68EB">
          <w:rPr>
            <w:rFonts w:asciiTheme="minorHAnsi" w:hAnsiTheme="minorHAnsi" w:cstheme="minorBidi"/>
            <w:b w:val="0"/>
            <w:lang w:val="en-US" w:eastAsia="en-US"/>
          </w:rPr>
          <w:tab/>
        </w:r>
        <w:r w:rsidR="008D68EB" w:rsidRPr="005B63A4">
          <w:rPr>
            <w:rStyle w:val="Hyperlink"/>
          </w:rPr>
          <w:t xml:space="preserve"> OTHER CONSIDERATIONS</w:t>
        </w:r>
        <w:r w:rsidR="008D68EB">
          <w:rPr>
            <w:webHidden/>
          </w:rPr>
          <w:tab/>
        </w:r>
        <w:r w:rsidR="008D68EB">
          <w:rPr>
            <w:webHidden/>
          </w:rPr>
          <w:fldChar w:fldCharType="begin"/>
        </w:r>
        <w:r w:rsidR="008D68EB">
          <w:rPr>
            <w:webHidden/>
          </w:rPr>
          <w:instrText xml:space="preserve"> PAGEREF _Toc369872649 \h </w:instrText>
        </w:r>
        <w:r w:rsidR="008D68EB">
          <w:rPr>
            <w:webHidden/>
          </w:rPr>
        </w:r>
        <w:r w:rsidR="008D68EB">
          <w:rPr>
            <w:webHidden/>
          </w:rPr>
          <w:fldChar w:fldCharType="separate"/>
        </w:r>
        <w:r w:rsidR="008D68EB">
          <w:rPr>
            <w:webHidden/>
          </w:rPr>
          <w:t>9</w:t>
        </w:r>
        <w:r w:rsidR="008D68EB">
          <w:rPr>
            <w:webHidden/>
          </w:rPr>
          <w:fldChar w:fldCharType="end"/>
        </w:r>
      </w:hyperlink>
    </w:p>
    <w:p w:rsidR="008D68EB" w:rsidRDefault="002153C7">
      <w:pPr>
        <w:pStyle w:val="TOC2"/>
        <w:rPr>
          <w:rFonts w:asciiTheme="minorHAnsi" w:eastAsiaTheme="minorEastAsia" w:hAnsiTheme="minorHAnsi" w:cstheme="minorBidi"/>
          <w:bCs w:val="0"/>
          <w:noProof/>
          <w:szCs w:val="22"/>
          <w:lang w:val="en-US"/>
        </w:rPr>
      </w:pPr>
      <w:hyperlink w:anchor="_Toc369872650" w:history="1">
        <w:r w:rsidR="008D68EB" w:rsidRPr="005B63A4">
          <w:rPr>
            <w:rStyle w:val="Hyperlink"/>
            <w:noProof/>
          </w:rPr>
          <w:t xml:space="preserve">5.1 </w:t>
        </w:r>
        <w:r w:rsidR="008D68EB">
          <w:rPr>
            <w:rFonts w:asciiTheme="minorHAnsi" w:eastAsiaTheme="minorEastAsia" w:hAnsiTheme="minorHAnsi" w:cstheme="minorBidi"/>
            <w:bCs w:val="0"/>
            <w:noProof/>
            <w:szCs w:val="22"/>
            <w:lang w:val="en-US"/>
          </w:rPr>
          <w:tab/>
        </w:r>
        <w:r w:rsidR="008D68EB" w:rsidRPr="005B63A4">
          <w:rPr>
            <w:rStyle w:val="Hyperlink"/>
            <w:noProof/>
          </w:rPr>
          <w:t>Possible limitations to be considered with AIS data</w:t>
        </w:r>
        <w:r w:rsidR="008D68EB">
          <w:rPr>
            <w:noProof/>
            <w:webHidden/>
          </w:rPr>
          <w:tab/>
        </w:r>
        <w:r w:rsidR="008D68EB">
          <w:rPr>
            <w:noProof/>
            <w:webHidden/>
          </w:rPr>
          <w:fldChar w:fldCharType="begin"/>
        </w:r>
        <w:r w:rsidR="008D68EB">
          <w:rPr>
            <w:noProof/>
            <w:webHidden/>
          </w:rPr>
          <w:instrText xml:space="preserve"> PAGEREF _Toc369872650 \h </w:instrText>
        </w:r>
        <w:r w:rsidR="008D68EB">
          <w:rPr>
            <w:noProof/>
            <w:webHidden/>
          </w:rPr>
        </w:r>
        <w:r w:rsidR="008D68EB">
          <w:rPr>
            <w:noProof/>
            <w:webHidden/>
          </w:rPr>
          <w:fldChar w:fldCharType="separate"/>
        </w:r>
        <w:r w:rsidR="008D68EB">
          <w:rPr>
            <w:noProof/>
            <w:webHidden/>
          </w:rPr>
          <w:t>9</w:t>
        </w:r>
        <w:r w:rsidR="008D68EB">
          <w:rPr>
            <w:noProof/>
            <w:webHidden/>
          </w:rPr>
          <w:fldChar w:fldCharType="end"/>
        </w:r>
      </w:hyperlink>
    </w:p>
    <w:p w:rsidR="008D68EB" w:rsidRDefault="002153C7">
      <w:pPr>
        <w:pStyle w:val="TOC1"/>
        <w:rPr>
          <w:rFonts w:asciiTheme="minorHAnsi" w:hAnsiTheme="minorHAnsi" w:cstheme="minorBidi"/>
          <w:b w:val="0"/>
          <w:lang w:val="en-US" w:eastAsia="en-US"/>
        </w:rPr>
      </w:pPr>
      <w:hyperlink w:anchor="_Toc369872651" w:history="1">
        <w:r w:rsidR="008D68EB" w:rsidRPr="005B63A4">
          <w:rPr>
            <w:rStyle w:val="Hyperlink"/>
          </w:rPr>
          <w:t>6</w:t>
        </w:r>
        <w:r w:rsidR="008D68EB">
          <w:rPr>
            <w:rFonts w:asciiTheme="minorHAnsi" w:hAnsiTheme="minorHAnsi" w:cstheme="minorBidi"/>
            <w:b w:val="0"/>
            <w:lang w:val="en-US" w:eastAsia="en-US"/>
          </w:rPr>
          <w:tab/>
        </w:r>
        <w:r w:rsidR="008D68EB" w:rsidRPr="005B63A4">
          <w:rPr>
            <w:rStyle w:val="Hyperlink"/>
          </w:rPr>
          <w:t>CONCLUSION</w:t>
        </w:r>
        <w:r w:rsidR="008D68EB">
          <w:rPr>
            <w:webHidden/>
          </w:rPr>
          <w:tab/>
        </w:r>
        <w:r w:rsidR="008D68EB">
          <w:rPr>
            <w:webHidden/>
          </w:rPr>
          <w:fldChar w:fldCharType="begin"/>
        </w:r>
        <w:r w:rsidR="008D68EB">
          <w:rPr>
            <w:webHidden/>
          </w:rPr>
          <w:instrText xml:space="preserve"> PAGEREF _Toc369872651 \h </w:instrText>
        </w:r>
        <w:r w:rsidR="008D68EB">
          <w:rPr>
            <w:webHidden/>
          </w:rPr>
        </w:r>
        <w:r w:rsidR="008D68EB">
          <w:rPr>
            <w:webHidden/>
          </w:rPr>
          <w:fldChar w:fldCharType="separate"/>
        </w:r>
        <w:r w:rsidR="008D68EB">
          <w:rPr>
            <w:webHidden/>
          </w:rPr>
          <w:t>10</w:t>
        </w:r>
        <w:r w:rsidR="008D68EB">
          <w:rPr>
            <w:webHidden/>
          </w:rPr>
          <w:fldChar w:fldCharType="end"/>
        </w:r>
      </w:hyperlink>
    </w:p>
    <w:p w:rsidR="008D68EB" w:rsidRDefault="002153C7">
      <w:pPr>
        <w:pStyle w:val="TOC1"/>
        <w:rPr>
          <w:rFonts w:asciiTheme="minorHAnsi" w:hAnsiTheme="minorHAnsi" w:cstheme="minorBidi"/>
          <w:b w:val="0"/>
          <w:lang w:val="en-US" w:eastAsia="en-US"/>
        </w:rPr>
      </w:pPr>
      <w:hyperlink w:anchor="_Toc369872652" w:history="1">
        <w:r w:rsidR="008D68EB" w:rsidRPr="005B63A4">
          <w:rPr>
            <w:rStyle w:val="Hyperlink"/>
          </w:rPr>
          <w:t>7</w:t>
        </w:r>
        <w:r w:rsidR="008D68EB">
          <w:rPr>
            <w:rFonts w:asciiTheme="minorHAnsi" w:hAnsiTheme="minorHAnsi" w:cstheme="minorBidi"/>
            <w:b w:val="0"/>
            <w:lang w:val="en-US" w:eastAsia="en-US"/>
          </w:rPr>
          <w:tab/>
        </w:r>
        <w:r w:rsidR="008D68EB" w:rsidRPr="005B63A4">
          <w:rPr>
            <w:rStyle w:val="Hyperlink"/>
          </w:rPr>
          <w:t xml:space="preserve"> ACRONYMS AND DEFINITIONS</w:t>
        </w:r>
        <w:r w:rsidR="008D68EB">
          <w:rPr>
            <w:webHidden/>
          </w:rPr>
          <w:tab/>
        </w:r>
        <w:r w:rsidR="008D68EB">
          <w:rPr>
            <w:webHidden/>
          </w:rPr>
          <w:fldChar w:fldCharType="begin"/>
        </w:r>
        <w:r w:rsidR="008D68EB">
          <w:rPr>
            <w:webHidden/>
          </w:rPr>
          <w:instrText xml:space="preserve"> PAGEREF _Toc369872652 \h </w:instrText>
        </w:r>
        <w:r w:rsidR="008D68EB">
          <w:rPr>
            <w:webHidden/>
          </w:rPr>
        </w:r>
        <w:r w:rsidR="008D68EB">
          <w:rPr>
            <w:webHidden/>
          </w:rPr>
          <w:fldChar w:fldCharType="separate"/>
        </w:r>
        <w:r w:rsidR="008D68EB">
          <w:rPr>
            <w:webHidden/>
          </w:rPr>
          <w:t>10</w:t>
        </w:r>
        <w:r w:rsidR="008D68EB">
          <w:rPr>
            <w:webHidden/>
          </w:rPr>
          <w:fldChar w:fldCharType="end"/>
        </w:r>
      </w:hyperlink>
    </w:p>
    <w:p w:rsidR="00DC1CA6" w:rsidRDefault="000777C0" w:rsidP="00380C7B">
      <w:pPr>
        <w:rPr>
          <w:rFonts w:cs="Arial"/>
        </w:rPr>
      </w:pPr>
      <w:r>
        <w:rPr>
          <w:rFonts w:eastAsiaTheme="minorEastAsia" w:cs="Arial"/>
          <w:b/>
          <w:bCs/>
          <w:caps/>
          <w:noProof/>
          <w:szCs w:val="22"/>
          <w:lang w:eastAsia="en-GB"/>
        </w:rPr>
        <w:fldChar w:fldCharType="end"/>
      </w:r>
    </w:p>
    <w:p w:rsidR="00465D38" w:rsidRDefault="00465D38" w:rsidP="004779E0">
      <w:pPr>
        <w:pStyle w:val="Title"/>
        <w:rPr>
          <w:sz w:val="24"/>
          <w:szCs w:val="24"/>
        </w:rPr>
      </w:pPr>
    </w:p>
    <w:p w:rsidR="00986D5A" w:rsidRPr="004250F8" w:rsidRDefault="00986D5A" w:rsidP="004779E0">
      <w:pPr>
        <w:pStyle w:val="Title"/>
        <w:rPr>
          <w:sz w:val="24"/>
          <w:szCs w:val="24"/>
          <w:lang w:val="en-US"/>
        </w:rPr>
      </w:pPr>
      <w:bookmarkStart w:id="2" w:name="_Toc369872638"/>
      <w:r w:rsidRPr="004250F8">
        <w:rPr>
          <w:sz w:val="24"/>
          <w:szCs w:val="24"/>
          <w:lang w:val="en-US"/>
        </w:rPr>
        <w:t>Index of Figures</w:t>
      </w:r>
      <w:bookmarkEnd w:id="2"/>
    </w:p>
    <w:p w:rsidR="004250F8" w:rsidRDefault="004250F8" w:rsidP="004250F8">
      <w:r>
        <w:t>Figure 1.1 – 1.4    Ex</w:t>
      </w:r>
      <w:r w:rsidR="00697023">
        <w:t>.</w:t>
      </w:r>
      <w:r>
        <w:t xml:space="preserve"> of an obstruction with AIS data overlay and statistical vessel traffic data</w:t>
      </w:r>
      <w:r w:rsidR="00697023">
        <w:t xml:space="preserve">     </w:t>
      </w:r>
      <w:r>
        <w:t xml:space="preserve"> 6</w:t>
      </w:r>
    </w:p>
    <w:p w:rsidR="004250F8" w:rsidRDefault="004250F8" w:rsidP="004250F8">
      <w:r>
        <w:t>Figure 2.1 – 2.2    5m contours over a 4 year period and original traffic patterns with contours      7</w:t>
      </w:r>
    </w:p>
    <w:p w:rsidR="004250F8" w:rsidRDefault="004250F8" w:rsidP="004250F8">
      <w:r>
        <w:t xml:space="preserve">Figure 3.1 – 3.3    Overlay of AtoN nominal ranges and AIS data                                                     8 </w:t>
      </w:r>
    </w:p>
    <w:p w:rsidR="004250F8" w:rsidRDefault="004250F8" w:rsidP="004250F8">
      <w:r>
        <w:t xml:space="preserve">Figure 4                AIS density plots before the implementation of TSS </w:t>
      </w:r>
      <w:proofErr w:type="spellStart"/>
      <w:r>
        <w:t>Bornholmsgat</w:t>
      </w:r>
      <w:proofErr w:type="spellEnd"/>
      <w:r>
        <w:t xml:space="preserve">                     9</w:t>
      </w:r>
    </w:p>
    <w:p w:rsidR="009E1230" w:rsidRPr="00A84219" w:rsidRDefault="004250F8" w:rsidP="004250F8">
      <w:r>
        <w:t xml:space="preserve">Figure 5                AIS density plots after the implementation of TSS </w:t>
      </w:r>
      <w:proofErr w:type="spellStart"/>
      <w:r>
        <w:t>Bornholmsgat</w:t>
      </w:r>
      <w:proofErr w:type="spellEnd"/>
      <w:r>
        <w:t xml:space="preserve">                        9 </w:t>
      </w:r>
      <w:r w:rsidR="00B15ABF">
        <w:t xml:space="preserve">          </w:t>
      </w:r>
      <w:r w:rsidR="00460028" w:rsidRPr="00371BEF">
        <w:br w:type="page"/>
      </w:r>
      <w:bookmarkStart w:id="3" w:name="_Toc306875773"/>
      <w:proofErr w:type="gramStart"/>
      <w:r w:rsidR="005516A1" w:rsidRPr="00DF6122">
        <w:rPr>
          <w:b/>
          <w:sz w:val="32"/>
          <w:szCs w:val="32"/>
        </w:rPr>
        <w:lastRenderedPageBreak/>
        <w:t>The</w:t>
      </w:r>
      <w:proofErr w:type="gramEnd"/>
      <w:r w:rsidR="005516A1" w:rsidRPr="00DF6122">
        <w:rPr>
          <w:b/>
          <w:sz w:val="32"/>
          <w:szCs w:val="32"/>
        </w:rPr>
        <w:t xml:space="preserve"> application of maritime surface picture for analysis in</w:t>
      </w:r>
      <w:r w:rsidR="00BF3F01" w:rsidRPr="00DF6122">
        <w:rPr>
          <w:b/>
          <w:sz w:val="32"/>
          <w:szCs w:val="32"/>
        </w:rPr>
        <w:t xml:space="preserve"> </w:t>
      </w:r>
      <w:r w:rsidR="005516A1" w:rsidRPr="00DF6122">
        <w:rPr>
          <w:b/>
          <w:sz w:val="32"/>
          <w:szCs w:val="32"/>
        </w:rPr>
        <w:t>risk assessment and the provision of Aids to Navigation</w:t>
      </w:r>
      <w:bookmarkEnd w:id="3"/>
    </w:p>
    <w:p w:rsidR="006427BF" w:rsidRPr="003945FE" w:rsidRDefault="001A2B50" w:rsidP="00A14A4B">
      <w:pPr>
        <w:pStyle w:val="Heading1"/>
      </w:pPr>
      <w:r w:rsidRPr="00371BEF">
        <w:t xml:space="preserve"> </w:t>
      </w:r>
      <w:bookmarkStart w:id="4" w:name="_Toc369872639"/>
      <w:r w:rsidR="00F829B4" w:rsidRPr="003945FE">
        <w:rPr>
          <w:caps w:val="0"/>
        </w:rPr>
        <w:t>INTRODUCTION</w:t>
      </w:r>
      <w:bookmarkEnd w:id="4"/>
    </w:p>
    <w:p w:rsidR="00371BEF" w:rsidRPr="00DF6122" w:rsidRDefault="00615C5E" w:rsidP="006427BF">
      <w:r w:rsidRPr="003945FE">
        <w:t xml:space="preserve">The use of </w:t>
      </w:r>
      <w:r>
        <w:rPr>
          <w:szCs w:val="22"/>
        </w:rPr>
        <w:t>Geographic Information Systems (</w:t>
      </w:r>
      <w:r w:rsidRPr="003945FE">
        <w:t>GIS</w:t>
      </w:r>
      <w:r>
        <w:t>)</w:t>
      </w:r>
      <w:r w:rsidRPr="003945FE">
        <w:t xml:space="preserve"> </w:t>
      </w:r>
      <w:r>
        <w:t xml:space="preserve">to enhance </w:t>
      </w:r>
      <w:r w:rsidRPr="003945FE">
        <w:t>the overall maritime surface pic</w:t>
      </w:r>
      <w:r>
        <w:t>ture</w:t>
      </w:r>
      <w:r w:rsidRPr="003945FE">
        <w:t xml:space="preserve"> </w:t>
      </w:r>
      <w:r>
        <w:t xml:space="preserve">allows for a more thorough </w:t>
      </w:r>
      <w:r w:rsidRPr="003945FE">
        <w:t xml:space="preserve">assessment of </w:t>
      </w:r>
      <w:r w:rsidR="005C3147">
        <w:t xml:space="preserve">the </w:t>
      </w:r>
      <w:r w:rsidRPr="003945FE">
        <w:t xml:space="preserve">risk presented to the </w:t>
      </w:r>
      <w:r w:rsidR="008B4998">
        <w:t>m</w:t>
      </w:r>
      <w:r w:rsidR="008B4998" w:rsidRPr="003945FE">
        <w:t>ariner</w:t>
      </w:r>
      <w:r>
        <w:t>.</w:t>
      </w:r>
      <w:r w:rsidRPr="003945FE">
        <w:t xml:space="preserve"> </w:t>
      </w:r>
      <w:r>
        <w:t xml:space="preserve"> </w:t>
      </w:r>
      <w:r w:rsidRPr="00DF6122">
        <w:t>As a consequence</w:t>
      </w:r>
      <w:r w:rsidR="005C3147">
        <w:t>,</w:t>
      </w:r>
      <w:r w:rsidRPr="00DF6122">
        <w:t xml:space="preserve"> decision making process</w:t>
      </w:r>
      <w:r w:rsidR="0061292A">
        <w:t>es</w:t>
      </w:r>
      <w:r w:rsidRPr="00DF6122">
        <w:t xml:space="preserve"> by Aid</w:t>
      </w:r>
      <w:r w:rsidR="0061292A">
        <w:t>s</w:t>
      </w:r>
      <w:r w:rsidRPr="00DF6122">
        <w:t xml:space="preserve"> to Navigation</w:t>
      </w:r>
      <w:r w:rsidR="005C3147">
        <w:t xml:space="preserve"> (AtoN)</w:t>
      </w:r>
      <w:r w:rsidRPr="00DF6122">
        <w:t xml:space="preserve"> </w:t>
      </w:r>
      <w:r w:rsidR="008B4998">
        <w:t>authorities</w:t>
      </w:r>
      <w:r w:rsidR="008B4998" w:rsidRPr="00DF6122">
        <w:t xml:space="preserve"> </w:t>
      </w:r>
      <w:r w:rsidRPr="00DF6122">
        <w:t xml:space="preserve">will be assisted and </w:t>
      </w:r>
      <w:r w:rsidR="008B4998">
        <w:t>will provide</w:t>
      </w:r>
      <w:r w:rsidRPr="00DF6122">
        <w:t xml:space="preserve"> a document</w:t>
      </w:r>
      <w:r w:rsidR="005C3147">
        <w:t>ed</w:t>
      </w:r>
      <w:r w:rsidRPr="00DF6122">
        <w:t xml:space="preserve"> record</w:t>
      </w:r>
      <w:r w:rsidR="00450CEE">
        <w:t xml:space="preserve"> of an appropriate assessment of the volume of traffic and the degree of risk.</w:t>
      </w:r>
    </w:p>
    <w:p w:rsidR="001A2B50" w:rsidRPr="005B0AAD" w:rsidRDefault="00F829B4" w:rsidP="00A14A4B">
      <w:pPr>
        <w:pStyle w:val="Heading1"/>
      </w:pPr>
      <w:bookmarkStart w:id="5" w:name="_Toc369872640"/>
      <w:r w:rsidRPr="005B0AAD">
        <w:rPr>
          <w:caps w:val="0"/>
        </w:rPr>
        <w:t>SCOPE</w:t>
      </w:r>
      <w:bookmarkEnd w:id="5"/>
      <w:r w:rsidR="001A2B50" w:rsidRPr="005B0AAD">
        <w:t xml:space="preserve"> </w:t>
      </w:r>
    </w:p>
    <w:p w:rsidR="00294FB0" w:rsidRDefault="003945FE" w:rsidP="003945FE">
      <w:pPr>
        <w:pStyle w:val="Default"/>
        <w:rPr>
          <w:color w:val="FF0000"/>
          <w:sz w:val="22"/>
          <w:szCs w:val="22"/>
        </w:rPr>
      </w:pPr>
      <w:r w:rsidRPr="00DF6122">
        <w:rPr>
          <w:color w:val="auto"/>
          <w:sz w:val="22"/>
          <w:szCs w:val="22"/>
        </w:rPr>
        <w:t xml:space="preserve">This document provides guidance on the use of </w:t>
      </w:r>
      <w:r w:rsidR="00602DA4" w:rsidRPr="00DF6122">
        <w:rPr>
          <w:color w:val="auto"/>
          <w:sz w:val="22"/>
          <w:szCs w:val="22"/>
        </w:rPr>
        <w:t>GIS</w:t>
      </w:r>
      <w:r w:rsidR="00F82AFE">
        <w:rPr>
          <w:color w:val="auto"/>
          <w:sz w:val="22"/>
          <w:szCs w:val="22"/>
        </w:rPr>
        <w:t xml:space="preserve"> to assess</w:t>
      </w:r>
      <w:r w:rsidR="005C3147">
        <w:rPr>
          <w:color w:val="auto"/>
          <w:sz w:val="22"/>
          <w:szCs w:val="22"/>
        </w:rPr>
        <w:t xml:space="preserve"> the requirement and impact of AtoN in the area of interest</w:t>
      </w:r>
      <w:r w:rsidR="005A6A59">
        <w:rPr>
          <w:color w:val="auto"/>
          <w:sz w:val="22"/>
          <w:szCs w:val="22"/>
        </w:rPr>
        <w:t>.</w:t>
      </w:r>
      <w:r w:rsidR="00F829B4">
        <w:rPr>
          <w:color w:val="auto"/>
          <w:sz w:val="22"/>
          <w:szCs w:val="22"/>
        </w:rPr>
        <w:t xml:space="preserve"> </w:t>
      </w:r>
      <w:r w:rsidR="00F82AFE">
        <w:rPr>
          <w:color w:val="auto"/>
          <w:sz w:val="22"/>
          <w:szCs w:val="22"/>
        </w:rPr>
        <w:t xml:space="preserve">It </w:t>
      </w:r>
      <w:r w:rsidR="0034674D" w:rsidRPr="00DF6122">
        <w:rPr>
          <w:color w:val="auto"/>
          <w:sz w:val="22"/>
          <w:szCs w:val="22"/>
        </w:rPr>
        <w:t>cover</w:t>
      </w:r>
      <w:r w:rsidR="00AA3920">
        <w:rPr>
          <w:color w:val="auto"/>
          <w:sz w:val="22"/>
          <w:szCs w:val="22"/>
        </w:rPr>
        <w:t>s</w:t>
      </w:r>
      <w:r w:rsidR="0034674D" w:rsidRPr="00DF6122">
        <w:rPr>
          <w:color w:val="auto"/>
          <w:sz w:val="22"/>
          <w:szCs w:val="22"/>
        </w:rPr>
        <w:t xml:space="preserve"> incorporation </w:t>
      </w:r>
      <w:r w:rsidR="00FC0C6E" w:rsidRPr="00DF6122">
        <w:rPr>
          <w:color w:val="auto"/>
          <w:sz w:val="22"/>
          <w:szCs w:val="22"/>
        </w:rPr>
        <w:t xml:space="preserve">of </w:t>
      </w:r>
      <w:r w:rsidR="00A45197">
        <w:rPr>
          <w:color w:val="auto"/>
          <w:sz w:val="22"/>
          <w:szCs w:val="22"/>
        </w:rPr>
        <w:t>c</w:t>
      </w:r>
      <w:r w:rsidR="00FC0C6E" w:rsidRPr="00DF6122">
        <w:rPr>
          <w:color w:val="auto"/>
          <w:sz w:val="22"/>
          <w:szCs w:val="22"/>
        </w:rPr>
        <w:t xml:space="preserve">harting overlays with new </w:t>
      </w:r>
      <w:r w:rsidR="00A45197">
        <w:rPr>
          <w:color w:val="auto"/>
          <w:sz w:val="22"/>
          <w:szCs w:val="22"/>
        </w:rPr>
        <w:t xml:space="preserve">dangers </w:t>
      </w:r>
      <w:r w:rsidR="00FC0C6E" w:rsidRPr="00DF6122">
        <w:rPr>
          <w:color w:val="auto"/>
          <w:sz w:val="22"/>
          <w:szCs w:val="22"/>
        </w:rPr>
        <w:t xml:space="preserve">and </w:t>
      </w:r>
      <w:r w:rsidR="00BE34B5" w:rsidRPr="00DF6122">
        <w:rPr>
          <w:color w:val="auto"/>
          <w:sz w:val="22"/>
          <w:szCs w:val="22"/>
        </w:rPr>
        <w:t xml:space="preserve">amplification of </w:t>
      </w:r>
      <w:r w:rsidR="00FC0C6E" w:rsidRPr="00DF6122">
        <w:rPr>
          <w:color w:val="auto"/>
          <w:sz w:val="22"/>
          <w:szCs w:val="22"/>
        </w:rPr>
        <w:t>existing dangers</w:t>
      </w:r>
      <w:r w:rsidR="00A45197">
        <w:rPr>
          <w:color w:val="auto"/>
          <w:sz w:val="22"/>
          <w:szCs w:val="22"/>
        </w:rPr>
        <w:t>.</w:t>
      </w:r>
      <w:r w:rsidR="00FC0C6E" w:rsidRPr="00DF6122">
        <w:rPr>
          <w:color w:val="auto"/>
          <w:sz w:val="22"/>
          <w:szCs w:val="22"/>
        </w:rPr>
        <w:t xml:space="preserve"> A</w:t>
      </w:r>
      <w:r w:rsidR="00A45197">
        <w:rPr>
          <w:color w:val="auto"/>
          <w:sz w:val="22"/>
          <w:szCs w:val="22"/>
        </w:rPr>
        <w:t>utomatic Identification System (AIS)</w:t>
      </w:r>
      <w:r w:rsidR="008B4998">
        <w:rPr>
          <w:color w:val="auto"/>
          <w:sz w:val="22"/>
          <w:szCs w:val="22"/>
        </w:rPr>
        <w:t xml:space="preserve"> data</w:t>
      </w:r>
      <w:r w:rsidR="00A45197">
        <w:rPr>
          <w:color w:val="auto"/>
          <w:sz w:val="22"/>
          <w:szCs w:val="22"/>
        </w:rPr>
        <w:t xml:space="preserve"> will be used to determine traffic profile and volume. </w:t>
      </w:r>
    </w:p>
    <w:p w:rsidR="00CC213A" w:rsidRDefault="00CC213A" w:rsidP="003945FE">
      <w:pPr>
        <w:pStyle w:val="Default"/>
        <w:rPr>
          <w:color w:val="FF0000"/>
          <w:sz w:val="22"/>
          <w:szCs w:val="22"/>
        </w:rPr>
      </w:pPr>
    </w:p>
    <w:p w:rsidR="00377E08" w:rsidRDefault="00377E08" w:rsidP="00F82AFE">
      <w:pPr>
        <w:pStyle w:val="Default"/>
        <w:rPr>
          <w:color w:val="auto"/>
          <w:sz w:val="22"/>
          <w:szCs w:val="22"/>
        </w:rPr>
      </w:pPr>
      <w:r>
        <w:rPr>
          <w:color w:val="auto"/>
          <w:sz w:val="22"/>
          <w:szCs w:val="22"/>
        </w:rPr>
        <w:t>A</w:t>
      </w:r>
      <w:r w:rsidR="00F03FA8">
        <w:rPr>
          <w:color w:val="auto"/>
          <w:sz w:val="22"/>
          <w:szCs w:val="22"/>
        </w:rPr>
        <w:t>n appropriate</w:t>
      </w:r>
      <w:r>
        <w:rPr>
          <w:color w:val="auto"/>
          <w:sz w:val="22"/>
          <w:szCs w:val="22"/>
        </w:rPr>
        <w:t xml:space="preserve"> level of competence in marine navigation and familiarity in the area being </w:t>
      </w:r>
      <w:r w:rsidR="00194B33">
        <w:rPr>
          <w:color w:val="auto"/>
          <w:sz w:val="22"/>
          <w:szCs w:val="22"/>
        </w:rPr>
        <w:t>assessed</w:t>
      </w:r>
      <w:r w:rsidR="00F03FA8">
        <w:rPr>
          <w:color w:val="auto"/>
          <w:sz w:val="22"/>
          <w:szCs w:val="22"/>
        </w:rPr>
        <w:t xml:space="preserve"> will be</w:t>
      </w:r>
      <w:r>
        <w:rPr>
          <w:color w:val="auto"/>
          <w:sz w:val="22"/>
          <w:szCs w:val="22"/>
        </w:rPr>
        <w:t xml:space="preserve"> required to make full use of this tool.</w:t>
      </w:r>
    </w:p>
    <w:p w:rsidR="00377E08" w:rsidRDefault="00377E08" w:rsidP="00F82AFE">
      <w:pPr>
        <w:pStyle w:val="Default"/>
        <w:rPr>
          <w:color w:val="auto"/>
          <w:sz w:val="22"/>
          <w:szCs w:val="22"/>
        </w:rPr>
      </w:pPr>
    </w:p>
    <w:p w:rsidR="006F372E" w:rsidRDefault="00CC213A" w:rsidP="00F82AFE">
      <w:pPr>
        <w:pStyle w:val="Default"/>
        <w:rPr>
          <w:color w:val="auto"/>
          <w:sz w:val="22"/>
          <w:szCs w:val="22"/>
        </w:rPr>
      </w:pPr>
      <w:r w:rsidRPr="00DF6122">
        <w:rPr>
          <w:color w:val="auto"/>
          <w:sz w:val="22"/>
          <w:szCs w:val="22"/>
        </w:rPr>
        <w:t>This document is a general guide only and is not intended to be a defined prescriptive document on the provision of AtoN</w:t>
      </w:r>
      <w:r w:rsidR="00071F39" w:rsidRPr="00DF6122">
        <w:rPr>
          <w:color w:val="auto"/>
          <w:sz w:val="22"/>
          <w:szCs w:val="22"/>
        </w:rPr>
        <w:t xml:space="preserve"> using GIS</w:t>
      </w:r>
      <w:r w:rsidRPr="00DF6122">
        <w:rPr>
          <w:color w:val="auto"/>
          <w:sz w:val="22"/>
          <w:szCs w:val="22"/>
        </w:rPr>
        <w:t xml:space="preserve">. </w:t>
      </w:r>
      <w:r w:rsidR="006F372E">
        <w:rPr>
          <w:color w:val="auto"/>
          <w:sz w:val="22"/>
          <w:szCs w:val="22"/>
        </w:rPr>
        <w:t xml:space="preserve">For more technical </w:t>
      </w:r>
      <w:r w:rsidR="00564F29">
        <w:rPr>
          <w:color w:val="auto"/>
          <w:sz w:val="22"/>
          <w:szCs w:val="22"/>
        </w:rPr>
        <w:t>advice</w:t>
      </w:r>
      <w:r w:rsidR="006F372E">
        <w:rPr>
          <w:color w:val="auto"/>
          <w:sz w:val="22"/>
          <w:szCs w:val="22"/>
        </w:rPr>
        <w:t>, Guideline 1057 on use of Geographic Information Systems by Aids to Navigation Authorities should be consulted.</w:t>
      </w:r>
    </w:p>
    <w:p w:rsidR="006F372E" w:rsidRDefault="006F372E" w:rsidP="00F82AFE">
      <w:pPr>
        <w:pStyle w:val="Default"/>
        <w:rPr>
          <w:color w:val="auto"/>
          <w:sz w:val="22"/>
          <w:szCs w:val="22"/>
        </w:rPr>
      </w:pPr>
    </w:p>
    <w:p w:rsidR="00071F39" w:rsidRPr="00DF6122" w:rsidRDefault="00CC213A" w:rsidP="00F82AFE">
      <w:pPr>
        <w:pStyle w:val="Default"/>
        <w:rPr>
          <w:color w:val="auto"/>
          <w:sz w:val="22"/>
          <w:szCs w:val="22"/>
        </w:rPr>
      </w:pPr>
      <w:r w:rsidRPr="00DF6122">
        <w:rPr>
          <w:color w:val="auto"/>
          <w:sz w:val="22"/>
          <w:szCs w:val="22"/>
        </w:rPr>
        <w:t xml:space="preserve">The guidance introduces various </w:t>
      </w:r>
      <w:r w:rsidR="00071F39" w:rsidRPr="00DF6122">
        <w:rPr>
          <w:color w:val="auto"/>
          <w:sz w:val="22"/>
          <w:szCs w:val="22"/>
        </w:rPr>
        <w:t xml:space="preserve">potential applications for GIS data analysis to assist the AtoN </w:t>
      </w:r>
      <w:r w:rsidR="008B4998">
        <w:rPr>
          <w:color w:val="auto"/>
          <w:sz w:val="22"/>
          <w:szCs w:val="22"/>
        </w:rPr>
        <w:t>authority</w:t>
      </w:r>
      <w:r w:rsidR="008B4998" w:rsidRPr="00DF6122">
        <w:rPr>
          <w:color w:val="auto"/>
          <w:sz w:val="22"/>
          <w:szCs w:val="22"/>
        </w:rPr>
        <w:t xml:space="preserve"> </w:t>
      </w:r>
      <w:r w:rsidR="00071F39" w:rsidRPr="00DF6122">
        <w:rPr>
          <w:color w:val="auto"/>
          <w:sz w:val="22"/>
          <w:szCs w:val="22"/>
        </w:rPr>
        <w:t>to make a well informed decision based on all the quantitative and qualitative data available</w:t>
      </w:r>
      <w:r w:rsidR="00E87CEA">
        <w:rPr>
          <w:color w:val="auto"/>
          <w:sz w:val="22"/>
          <w:szCs w:val="22"/>
        </w:rPr>
        <w:t xml:space="preserve"> as well as using traditional methods of navigational a</w:t>
      </w:r>
      <w:r w:rsidR="00F03FA8">
        <w:rPr>
          <w:color w:val="auto"/>
          <w:sz w:val="22"/>
          <w:szCs w:val="22"/>
        </w:rPr>
        <w:t>na</w:t>
      </w:r>
      <w:r w:rsidR="00E87CEA">
        <w:rPr>
          <w:color w:val="auto"/>
          <w:sz w:val="22"/>
          <w:szCs w:val="22"/>
        </w:rPr>
        <w:t>l</w:t>
      </w:r>
      <w:r w:rsidR="00F03FA8">
        <w:rPr>
          <w:color w:val="auto"/>
          <w:sz w:val="22"/>
          <w:szCs w:val="22"/>
        </w:rPr>
        <w:t>ysis</w:t>
      </w:r>
      <w:r w:rsidRPr="00DF6122">
        <w:rPr>
          <w:color w:val="auto"/>
          <w:sz w:val="22"/>
          <w:szCs w:val="22"/>
        </w:rPr>
        <w:t>. The options discussed are not a</w:t>
      </w:r>
      <w:r w:rsidR="00A84219" w:rsidRPr="00F85463">
        <w:rPr>
          <w:color w:val="auto"/>
          <w:sz w:val="22"/>
          <w:szCs w:val="22"/>
        </w:rPr>
        <w:t xml:space="preserve">n exhaustive list and </w:t>
      </w:r>
      <w:r w:rsidR="00A84219">
        <w:rPr>
          <w:color w:val="auto"/>
          <w:sz w:val="22"/>
          <w:szCs w:val="22"/>
        </w:rPr>
        <w:t xml:space="preserve">the AtoN </w:t>
      </w:r>
      <w:r w:rsidR="008B4998">
        <w:rPr>
          <w:color w:val="auto"/>
          <w:sz w:val="22"/>
          <w:szCs w:val="22"/>
        </w:rPr>
        <w:t>authority</w:t>
      </w:r>
      <w:r w:rsidR="008B4998" w:rsidRPr="00DF6122">
        <w:rPr>
          <w:color w:val="auto"/>
          <w:sz w:val="22"/>
          <w:szCs w:val="22"/>
        </w:rPr>
        <w:t xml:space="preserve"> </w:t>
      </w:r>
      <w:r w:rsidRPr="00DF6122">
        <w:rPr>
          <w:color w:val="auto"/>
          <w:sz w:val="22"/>
          <w:szCs w:val="22"/>
        </w:rPr>
        <w:t>should always look to use any additional information available to them</w:t>
      </w:r>
      <w:r w:rsidR="00071F39" w:rsidRPr="00DF6122">
        <w:rPr>
          <w:color w:val="auto"/>
          <w:sz w:val="22"/>
          <w:szCs w:val="22"/>
        </w:rPr>
        <w:t>.</w:t>
      </w:r>
    </w:p>
    <w:p w:rsidR="00071F39" w:rsidRDefault="00071F39" w:rsidP="00F82AFE">
      <w:pPr>
        <w:pStyle w:val="Default"/>
        <w:rPr>
          <w:color w:val="FF0000"/>
          <w:sz w:val="22"/>
          <w:szCs w:val="22"/>
        </w:rPr>
      </w:pPr>
    </w:p>
    <w:p w:rsidR="005E24E7" w:rsidRDefault="00C42D67" w:rsidP="00DF6122">
      <w:pPr>
        <w:pStyle w:val="Heading1"/>
        <w:numPr>
          <w:ilvl w:val="0"/>
          <w:numId w:val="0"/>
        </w:numPr>
        <w:ind w:left="567" w:hanging="567"/>
      </w:pPr>
      <w:bookmarkStart w:id="6" w:name="_Toc369872641"/>
      <w:r>
        <w:t>3</w:t>
      </w:r>
      <w:r w:rsidR="005E24E7">
        <w:t xml:space="preserve"> </w:t>
      </w:r>
      <w:r w:rsidR="005E24E7">
        <w:tab/>
      </w:r>
      <w:r w:rsidR="00643D21">
        <w:rPr>
          <w:caps w:val="0"/>
        </w:rPr>
        <w:t>OVERVIEW OF GIS METHODOLOGY</w:t>
      </w:r>
      <w:bookmarkEnd w:id="6"/>
    </w:p>
    <w:p w:rsidR="00DD3E21" w:rsidRDefault="00DD3E21" w:rsidP="00DD3E21">
      <w:pPr>
        <w:pStyle w:val="BodyText"/>
      </w:pPr>
      <w:r>
        <w:t>Initial use of G</w:t>
      </w:r>
      <w:r w:rsidR="00AA3920">
        <w:t>IS</w:t>
      </w:r>
      <w:r>
        <w:t xml:space="preserve"> to assist in the determination of </w:t>
      </w:r>
      <w:r w:rsidR="008B4998">
        <w:t>AtoN</w:t>
      </w:r>
      <w:r>
        <w:t xml:space="preserve"> requirements will normally begin with </w:t>
      </w:r>
      <w:r w:rsidR="00F44271">
        <w:t>data</w:t>
      </w:r>
      <w:r>
        <w:t xml:space="preserve"> </w:t>
      </w:r>
      <w:r w:rsidR="00B74FCC">
        <w:t xml:space="preserve">being </w:t>
      </w:r>
      <w:r w:rsidR="00F44271">
        <w:t>transposed on to</w:t>
      </w:r>
      <w:r w:rsidR="00194B33">
        <w:t xml:space="preserve"> </w:t>
      </w:r>
      <w:r w:rsidR="00B74FCC">
        <w:t xml:space="preserve">a </w:t>
      </w:r>
      <w:r w:rsidR="00DB4AEE">
        <w:t>n</w:t>
      </w:r>
      <w:r>
        <w:t xml:space="preserve">autical chart </w:t>
      </w:r>
      <w:r w:rsidR="008B4998">
        <w:t xml:space="preserve">layer </w:t>
      </w:r>
      <w:r>
        <w:t>of an appropriate scale to inform further analysis.</w:t>
      </w:r>
    </w:p>
    <w:p w:rsidR="00DD3E21" w:rsidRDefault="00DD3E21" w:rsidP="00DD3E21">
      <w:pPr>
        <w:pStyle w:val="BodyText"/>
      </w:pPr>
      <w:r>
        <w:t>Once the area of assessment is identified on the chart a series of layers can be used including:</w:t>
      </w:r>
    </w:p>
    <w:p w:rsidR="00DD3E21" w:rsidRDefault="00DD3E21" w:rsidP="00DD3E21">
      <w:pPr>
        <w:pStyle w:val="BodyText"/>
        <w:numPr>
          <w:ilvl w:val="0"/>
          <w:numId w:val="46"/>
        </w:numPr>
      </w:pPr>
      <w:r>
        <w:t>Vessel traffic patterns using AIS data</w:t>
      </w:r>
    </w:p>
    <w:p w:rsidR="00DD3E21" w:rsidRDefault="00DD3E21" w:rsidP="00DD3E21">
      <w:pPr>
        <w:pStyle w:val="BodyText"/>
        <w:numPr>
          <w:ilvl w:val="0"/>
          <w:numId w:val="46"/>
        </w:numPr>
      </w:pPr>
      <w:r>
        <w:t xml:space="preserve">Leisure vessel </w:t>
      </w:r>
      <w:r w:rsidR="001351BA">
        <w:t>data</w:t>
      </w:r>
    </w:p>
    <w:p w:rsidR="00DD3E21" w:rsidRDefault="00DD3E21" w:rsidP="00DD3E21">
      <w:pPr>
        <w:pStyle w:val="BodyText"/>
        <w:numPr>
          <w:ilvl w:val="0"/>
          <w:numId w:val="46"/>
        </w:numPr>
      </w:pPr>
      <w:r>
        <w:t>Fishing vessel data</w:t>
      </w:r>
    </w:p>
    <w:p w:rsidR="00DD3E21" w:rsidRDefault="00DD3E21" w:rsidP="00DD3E21">
      <w:pPr>
        <w:pStyle w:val="BodyText"/>
        <w:numPr>
          <w:ilvl w:val="0"/>
          <w:numId w:val="46"/>
        </w:numPr>
      </w:pPr>
      <w:r>
        <w:t xml:space="preserve">Existing and proposed offshore </w:t>
      </w:r>
      <w:r w:rsidR="00B4006F">
        <w:t xml:space="preserve">structures </w:t>
      </w:r>
      <w:r>
        <w:t xml:space="preserve">developments </w:t>
      </w:r>
    </w:p>
    <w:p w:rsidR="00DD3E21" w:rsidRDefault="00DD3E21" w:rsidP="00DD3E21">
      <w:pPr>
        <w:pStyle w:val="BodyText"/>
        <w:numPr>
          <w:ilvl w:val="0"/>
          <w:numId w:val="46"/>
        </w:numPr>
      </w:pPr>
      <w:r>
        <w:t xml:space="preserve">Up to date and historical </w:t>
      </w:r>
      <w:r w:rsidR="00B4006F">
        <w:t>h</w:t>
      </w:r>
      <w:r>
        <w:t>ydrographic survey information</w:t>
      </w:r>
    </w:p>
    <w:p w:rsidR="00DD3E21" w:rsidRDefault="00DD3E21" w:rsidP="00DD3E21">
      <w:pPr>
        <w:pStyle w:val="BodyText"/>
        <w:numPr>
          <w:ilvl w:val="0"/>
          <w:numId w:val="46"/>
        </w:numPr>
      </w:pPr>
      <w:r>
        <w:t xml:space="preserve">Position, nominal range and sectors of visibility of </w:t>
      </w:r>
      <w:r w:rsidR="008B4998">
        <w:t xml:space="preserve">lighthouses </w:t>
      </w:r>
      <w:r>
        <w:t xml:space="preserve">and </w:t>
      </w:r>
      <w:r w:rsidR="008B4998">
        <w:t>beacons</w:t>
      </w:r>
    </w:p>
    <w:p w:rsidR="00DD3E21" w:rsidRDefault="00DD3E21" w:rsidP="00DD3E21">
      <w:pPr>
        <w:pStyle w:val="BodyText"/>
        <w:numPr>
          <w:ilvl w:val="0"/>
          <w:numId w:val="46"/>
        </w:numPr>
      </w:pPr>
      <w:r>
        <w:t xml:space="preserve">Position and type of </w:t>
      </w:r>
      <w:r w:rsidR="008B4998">
        <w:t>AtoN</w:t>
      </w:r>
    </w:p>
    <w:p w:rsidR="00522C1F" w:rsidRPr="00DF6122" w:rsidRDefault="00DD3E21" w:rsidP="00DD3E21">
      <w:pPr>
        <w:pStyle w:val="BodyText"/>
        <w:rPr>
          <w:b/>
          <w:color w:val="FF0000"/>
        </w:rPr>
      </w:pPr>
      <w:r w:rsidRPr="00513CAE">
        <w:t>The GIS will then be used to systematically show and remove layers</w:t>
      </w:r>
      <w:r>
        <w:t xml:space="preserve">, allowing for in depth study of all factors both in isolation and in combination with the other elements.  </w:t>
      </w:r>
      <w:r w:rsidR="00522C1F" w:rsidRPr="00DF6122">
        <w:rPr>
          <w:b/>
          <w:color w:val="FF0000"/>
        </w:rPr>
        <w:br w:type="page"/>
      </w:r>
    </w:p>
    <w:p w:rsidR="0034674D" w:rsidRPr="00D952EA" w:rsidRDefault="0034674D" w:rsidP="00DF6122">
      <w:pPr>
        <w:pStyle w:val="BodyText"/>
      </w:pPr>
    </w:p>
    <w:p w:rsidR="006B5DD3" w:rsidRDefault="00C42D67" w:rsidP="00DF6122">
      <w:pPr>
        <w:pStyle w:val="Heading1"/>
        <w:numPr>
          <w:ilvl w:val="0"/>
          <w:numId w:val="0"/>
        </w:numPr>
        <w:rPr>
          <w:caps w:val="0"/>
        </w:rPr>
      </w:pPr>
      <w:bookmarkStart w:id="7" w:name="_Toc369872642"/>
      <w:r>
        <w:t>4</w:t>
      </w:r>
      <w:r w:rsidR="00071F39">
        <w:tab/>
      </w:r>
      <w:r w:rsidR="00F829B4" w:rsidRPr="00FC0C6E">
        <w:rPr>
          <w:caps w:val="0"/>
        </w:rPr>
        <w:t>APPLICATIONS</w:t>
      </w:r>
      <w:bookmarkEnd w:id="7"/>
    </w:p>
    <w:p w:rsidR="00211D5B" w:rsidRPr="00211D5B" w:rsidRDefault="00211D5B" w:rsidP="00211D5B">
      <w:pPr>
        <w:pStyle w:val="Heading2"/>
        <w:numPr>
          <w:ilvl w:val="0"/>
          <w:numId w:val="0"/>
        </w:numPr>
        <w:ind w:left="1418" w:hanging="851"/>
        <w:rPr>
          <w:lang w:eastAsia="de-DE"/>
        </w:rPr>
      </w:pPr>
      <w:bookmarkStart w:id="8" w:name="_Toc369872643"/>
      <w:r>
        <w:t>4.1</w:t>
      </w:r>
      <w:r>
        <w:tab/>
        <w:t>Introduction</w:t>
      </w:r>
      <w:bookmarkEnd w:id="8"/>
    </w:p>
    <w:p w:rsidR="004779E0" w:rsidRDefault="006D1561" w:rsidP="004779E0">
      <w:r>
        <w:t xml:space="preserve">There </w:t>
      </w:r>
      <w:r w:rsidR="00194B33">
        <w:t xml:space="preserve">are </w:t>
      </w:r>
      <w:r>
        <w:t xml:space="preserve">a number of applications relevant to this </w:t>
      </w:r>
      <w:r w:rsidR="008B4998">
        <w:t xml:space="preserve">analysis </w:t>
      </w:r>
      <w:r>
        <w:t>tool including</w:t>
      </w:r>
    </w:p>
    <w:p w:rsidR="006D1561" w:rsidRDefault="006D1561" w:rsidP="004779E0"/>
    <w:p w:rsidR="006D1561" w:rsidRDefault="006D1561" w:rsidP="001D1B0E">
      <w:pPr>
        <w:pStyle w:val="ListParagraph"/>
        <w:numPr>
          <w:ilvl w:val="0"/>
          <w:numId w:val="45"/>
        </w:numPr>
      </w:pPr>
      <w:r>
        <w:t>Wreck marking</w:t>
      </w:r>
    </w:p>
    <w:p w:rsidR="006D1561" w:rsidRDefault="006D1561" w:rsidP="001D1B0E">
      <w:pPr>
        <w:pStyle w:val="ListParagraph"/>
        <w:numPr>
          <w:ilvl w:val="0"/>
          <w:numId w:val="45"/>
        </w:numPr>
      </w:pPr>
      <w:r>
        <w:t>Obstructions such as new offshore structures</w:t>
      </w:r>
    </w:p>
    <w:p w:rsidR="006D1561" w:rsidRDefault="006D1561" w:rsidP="001D1B0E">
      <w:pPr>
        <w:pStyle w:val="ListParagraph"/>
        <w:numPr>
          <w:ilvl w:val="0"/>
          <w:numId w:val="45"/>
        </w:numPr>
      </w:pPr>
      <w:r>
        <w:t>New dangers suc</w:t>
      </w:r>
      <w:r w:rsidR="00D56E38">
        <w:t>h as newly discovered shallow sou</w:t>
      </w:r>
      <w:r>
        <w:t>ndings</w:t>
      </w:r>
    </w:p>
    <w:p w:rsidR="0014107D" w:rsidRDefault="0014107D" w:rsidP="001D1B0E">
      <w:pPr>
        <w:pStyle w:val="ListParagraph"/>
        <w:numPr>
          <w:ilvl w:val="0"/>
          <w:numId w:val="45"/>
        </w:numPr>
      </w:pPr>
      <w:r>
        <w:rPr>
          <w:rFonts w:eastAsiaTheme="minorEastAsia"/>
        </w:rPr>
        <w:t>N</w:t>
      </w:r>
      <w:r w:rsidRPr="00BB78A7">
        <w:rPr>
          <w:rFonts w:eastAsiaTheme="minorEastAsia"/>
        </w:rPr>
        <w:t>ew routing measures or traffic separation scheme</w:t>
      </w:r>
    </w:p>
    <w:p w:rsidR="006D1561" w:rsidRDefault="006D1561" w:rsidP="001D1B0E">
      <w:pPr>
        <w:pStyle w:val="ListParagraph"/>
      </w:pPr>
    </w:p>
    <w:p w:rsidR="00EC7BB0" w:rsidRPr="00211D5B" w:rsidRDefault="00EC7BB0" w:rsidP="00EC7BB0">
      <w:pPr>
        <w:pStyle w:val="Heading2"/>
        <w:numPr>
          <w:ilvl w:val="0"/>
          <w:numId w:val="0"/>
        </w:numPr>
        <w:ind w:left="1418" w:hanging="851"/>
        <w:rPr>
          <w:lang w:eastAsia="de-DE"/>
        </w:rPr>
      </w:pPr>
      <w:bookmarkStart w:id="9" w:name="_Toc369872644"/>
      <w:r>
        <w:t>4.2</w:t>
      </w:r>
      <w:r>
        <w:tab/>
        <w:t>Assessment of wrecks</w:t>
      </w:r>
      <w:r w:rsidR="001351BA">
        <w:t xml:space="preserve"> and obstructions</w:t>
      </w:r>
      <w:bookmarkEnd w:id="9"/>
    </w:p>
    <w:p w:rsidR="00A84219" w:rsidRDefault="00A84219" w:rsidP="00F82AFE">
      <w:r>
        <w:t>When a new wreck or obstruction has been announced a formal assessment must be made on;</w:t>
      </w:r>
    </w:p>
    <w:p w:rsidR="00F85463" w:rsidRDefault="00F85463" w:rsidP="00F82AFE"/>
    <w:p w:rsidR="00A84219" w:rsidRDefault="00A84219" w:rsidP="00DF6122">
      <w:pPr>
        <w:pStyle w:val="ListParagraph"/>
        <w:numPr>
          <w:ilvl w:val="0"/>
          <w:numId w:val="44"/>
        </w:numPr>
      </w:pPr>
      <w:r>
        <w:t>whether a vessel and person</w:t>
      </w:r>
      <w:r w:rsidR="00CC00E3">
        <w:t>nel</w:t>
      </w:r>
      <w:r>
        <w:t xml:space="preserve"> need to be deployed to accurately survey</w:t>
      </w:r>
      <w:r w:rsidR="00F85463">
        <w:t xml:space="preserve"> </w:t>
      </w:r>
      <w:r w:rsidR="008B4998">
        <w:t xml:space="preserve">or guard </w:t>
      </w:r>
      <w:r w:rsidR="00F85463">
        <w:t>the wreck</w:t>
      </w:r>
      <w:r w:rsidR="00CA16A9">
        <w:t xml:space="preserve"> or obstruction</w:t>
      </w:r>
    </w:p>
    <w:p w:rsidR="00F85463" w:rsidRDefault="00F85463" w:rsidP="00DF6122">
      <w:pPr>
        <w:pStyle w:val="ListParagraph"/>
        <w:numPr>
          <w:ilvl w:val="0"/>
          <w:numId w:val="44"/>
        </w:numPr>
      </w:pPr>
      <w:r>
        <w:t>whether an appropriate AtoN needs to be deployed</w:t>
      </w:r>
    </w:p>
    <w:p w:rsidR="004779E0" w:rsidRDefault="004779E0" w:rsidP="00F82AFE"/>
    <w:p w:rsidR="004779E0" w:rsidRDefault="004779E0" w:rsidP="004779E0">
      <w:r>
        <w:t xml:space="preserve">Before traffic data was available this decision relied almost entirely on the expertise of the assessor with no supporting evidence </w:t>
      </w:r>
      <w:r w:rsidR="00D065C4">
        <w:t xml:space="preserve">to </w:t>
      </w:r>
      <w:r>
        <w:t>underpin the decision.</w:t>
      </w:r>
      <w:r w:rsidR="00294FB0">
        <w:t xml:space="preserve"> </w:t>
      </w:r>
      <w:r>
        <w:t xml:space="preserve">Information is and has been available for many years regarding vessel trading routes which helped to inform the process but this information was not able to provide </w:t>
      </w:r>
      <w:r w:rsidR="00F829B4">
        <w:t>quantitative</w:t>
      </w:r>
      <w:r w:rsidR="00D065C4">
        <w:t xml:space="preserve"> </w:t>
      </w:r>
      <w:r>
        <w:t xml:space="preserve">data on specific traffic </w:t>
      </w:r>
      <w:r w:rsidR="00AA3920">
        <w:t>movements</w:t>
      </w:r>
      <w:r>
        <w:t xml:space="preserve"> or indeed an assessment of the </w:t>
      </w:r>
      <w:r w:rsidR="00CA16A9">
        <w:t>dimension</w:t>
      </w:r>
      <w:r>
        <w:t xml:space="preserve"> of vessels actually passing over a particular location. </w:t>
      </w:r>
    </w:p>
    <w:p w:rsidR="004779E0" w:rsidRDefault="004779E0" w:rsidP="004779E0">
      <w:r>
        <w:t xml:space="preserve"> </w:t>
      </w:r>
    </w:p>
    <w:p w:rsidR="004779E0" w:rsidRDefault="004779E0" w:rsidP="004779E0">
      <w:r>
        <w:t>Considering each situation</w:t>
      </w:r>
      <w:r w:rsidR="00D065C4">
        <w:t>,</w:t>
      </w:r>
      <w:r>
        <w:t xml:space="preserve"> </w:t>
      </w:r>
      <w:r w:rsidR="008B4998">
        <w:t>those assessing the risk</w:t>
      </w:r>
      <w:r>
        <w:t xml:space="preserve"> must make a rapid but informed decision </w:t>
      </w:r>
      <w:r w:rsidR="00CA16A9">
        <w:t xml:space="preserve">based </w:t>
      </w:r>
      <w:r>
        <w:t xml:space="preserve">on the worst possible </w:t>
      </w:r>
      <w:r w:rsidR="00CA16A9">
        <w:t>scenario</w:t>
      </w:r>
      <w:r w:rsidR="00067677">
        <w:t xml:space="preserve">. </w:t>
      </w:r>
      <w:r w:rsidR="008B4998">
        <w:t xml:space="preserve">An assessment of the clearance between the wreck and the sea surface at chart datum or </w:t>
      </w:r>
      <w:r w:rsidR="00B74FCC">
        <w:t>L</w:t>
      </w:r>
      <w:r w:rsidR="008B4998">
        <w:t xml:space="preserve">owest </w:t>
      </w:r>
      <w:r w:rsidR="00B74FCC">
        <w:t>A</w:t>
      </w:r>
      <w:r w:rsidR="008B4998">
        <w:t xml:space="preserve">stronomical </w:t>
      </w:r>
      <w:r w:rsidR="00B74FCC">
        <w:t>T</w:t>
      </w:r>
      <w:r w:rsidR="008B4998">
        <w:t>ide (LAT) must be made.</w:t>
      </w:r>
    </w:p>
    <w:p w:rsidR="004779E0" w:rsidRDefault="004779E0" w:rsidP="004779E0"/>
    <w:p w:rsidR="004779E0" w:rsidRDefault="003A374A" w:rsidP="004779E0">
      <w:r>
        <w:t xml:space="preserve">Using an appropriate analysis tool, and compiling AIS traffic data over a significant period, the assessor </w:t>
      </w:r>
      <w:r w:rsidR="000B2FA1">
        <w:t>will be</w:t>
      </w:r>
      <w:r>
        <w:t xml:space="preserve"> able to extract the volume </w:t>
      </w:r>
      <w:r w:rsidR="00D56E38">
        <w:t xml:space="preserve">and type </w:t>
      </w:r>
      <w:r>
        <w:t xml:space="preserve">of vessels over a specific draft that pass in the vicinity of the wreck. </w:t>
      </w:r>
      <w:r w:rsidR="004779E0">
        <w:t xml:space="preserve"> </w:t>
      </w:r>
    </w:p>
    <w:p w:rsidR="00BF3F01" w:rsidRDefault="00BF3F01" w:rsidP="004779E0"/>
    <w:p w:rsidR="00B46EEE" w:rsidRDefault="00B46EEE" w:rsidP="00B46EEE">
      <w:r>
        <w:t>As an</w:t>
      </w:r>
      <w:r w:rsidR="00194B33">
        <w:t xml:space="preserve"> example, referring to Figure 1:</w:t>
      </w:r>
    </w:p>
    <w:p w:rsidR="00B46EEE" w:rsidRDefault="00B46EEE" w:rsidP="00B46EEE">
      <w:r>
        <w:t xml:space="preserve">If we consider an obstruction that has been reported with a maximum height above the sea bed of 15 metres, which is located in an area with surrounding depths of 22 metres. Then the available depth over the obstruction is 7 metres and </w:t>
      </w:r>
      <w:r w:rsidR="006345AD">
        <w:t>therefore vessels with a draught over 5 m</w:t>
      </w:r>
      <w:r w:rsidR="00B74FCC">
        <w:t>etres</w:t>
      </w:r>
      <w:r w:rsidR="006345AD">
        <w:t xml:space="preserve"> maybe considered to be in danger.</w:t>
      </w:r>
    </w:p>
    <w:p w:rsidR="006F372E" w:rsidRDefault="006F372E" w:rsidP="00B46EEE"/>
    <w:p w:rsidR="00CB1A25" w:rsidRDefault="00CB1A25" w:rsidP="00B46EEE"/>
    <w:p w:rsidR="00CB1A25" w:rsidRDefault="00CB1A25" w:rsidP="00B46EE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6F372E" w:rsidTr="00CB1A25">
        <w:tc>
          <w:tcPr>
            <w:tcW w:w="4927" w:type="dxa"/>
          </w:tcPr>
          <w:p w:rsidR="006F372E" w:rsidRDefault="006F372E" w:rsidP="008D68EB">
            <w:pPr>
              <w:pStyle w:val="BodyText"/>
            </w:pPr>
            <w:r>
              <w:rPr>
                <w:noProof/>
                <w:lang w:val="nl-NL" w:eastAsia="nl-NL"/>
              </w:rPr>
              <w:lastRenderedPageBreak/>
              <w:drawing>
                <wp:inline distT="0" distB="0" distL="0" distR="0" wp14:anchorId="146372F9" wp14:editId="463E7739">
                  <wp:extent cx="2840990" cy="22377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40990" cy="2237740"/>
                          </a:xfrm>
                          <a:prstGeom prst="rect">
                            <a:avLst/>
                          </a:prstGeom>
                          <a:noFill/>
                        </pic:spPr>
                      </pic:pic>
                    </a:graphicData>
                  </a:graphic>
                </wp:inline>
              </w:drawing>
            </w:r>
          </w:p>
        </w:tc>
        <w:tc>
          <w:tcPr>
            <w:tcW w:w="4927" w:type="dxa"/>
          </w:tcPr>
          <w:p w:rsidR="006F372E" w:rsidRDefault="006F372E" w:rsidP="008D68EB">
            <w:pPr>
              <w:pStyle w:val="BodyText"/>
            </w:pPr>
            <w:r>
              <w:rPr>
                <w:noProof/>
                <w:lang w:val="nl-NL" w:eastAsia="nl-NL"/>
              </w:rPr>
              <w:drawing>
                <wp:inline distT="0" distB="0" distL="0" distR="0" wp14:anchorId="6570AB75" wp14:editId="2E6E9AF8">
                  <wp:extent cx="2981325" cy="2273935"/>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81325" cy="2273935"/>
                          </a:xfrm>
                          <a:prstGeom prst="rect">
                            <a:avLst/>
                          </a:prstGeom>
                          <a:noFill/>
                        </pic:spPr>
                      </pic:pic>
                    </a:graphicData>
                  </a:graphic>
                </wp:inline>
              </w:drawing>
            </w:r>
          </w:p>
        </w:tc>
      </w:tr>
      <w:tr w:rsidR="006F372E" w:rsidTr="00CB1A25">
        <w:tc>
          <w:tcPr>
            <w:tcW w:w="4927" w:type="dxa"/>
          </w:tcPr>
          <w:p w:rsidR="006F372E" w:rsidRDefault="006F372E" w:rsidP="008D68EB">
            <w:pPr>
              <w:pStyle w:val="BodyText"/>
            </w:pPr>
            <w:r w:rsidRPr="009F14BF">
              <w:t>Fig</w:t>
            </w:r>
            <w:r w:rsidR="004201AB">
              <w:t>.</w:t>
            </w:r>
            <w:r w:rsidRPr="009F14BF">
              <w:t xml:space="preserve"> 1.1 Initial position of the wreck plotted</w:t>
            </w:r>
          </w:p>
        </w:tc>
        <w:tc>
          <w:tcPr>
            <w:tcW w:w="4927" w:type="dxa"/>
          </w:tcPr>
          <w:p w:rsidR="006F372E" w:rsidRDefault="006F372E" w:rsidP="008D68EB">
            <w:pPr>
              <w:pStyle w:val="BodyText"/>
            </w:pPr>
            <w:r w:rsidRPr="009F14BF">
              <w:t>Fig</w:t>
            </w:r>
            <w:r w:rsidR="004201AB">
              <w:t>.</w:t>
            </w:r>
            <w:r w:rsidRPr="009F14BF">
              <w:t xml:space="preserve"> 1.2 Wreck together with 28 days AIS data traffic</w:t>
            </w:r>
          </w:p>
        </w:tc>
      </w:tr>
      <w:tr w:rsidR="00F12C8D" w:rsidRPr="008D68EB" w:rsidTr="00CB1A25">
        <w:tc>
          <w:tcPr>
            <w:tcW w:w="4927" w:type="dxa"/>
          </w:tcPr>
          <w:p w:rsidR="00F12C8D" w:rsidRPr="009F14BF" w:rsidRDefault="00F12C8D" w:rsidP="008D68EB">
            <w:pPr>
              <w:pStyle w:val="BodyText"/>
            </w:pPr>
            <w:r>
              <w:rPr>
                <w:noProof/>
                <w:lang w:val="nl-NL" w:eastAsia="nl-NL"/>
              </w:rPr>
              <w:drawing>
                <wp:inline distT="0" distB="0" distL="0" distR="0" wp14:anchorId="643BF269" wp14:editId="6ACF8992">
                  <wp:extent cx="2818603" cy="2458192"/>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824936" cy="2463715"/>
                          </a:xfrm>
                          <a:prstGeom prst="rect">
                            <a:avLst/>
                          </a:prstGeom>
                        </pic:spPr>
                      </pic:pic>
                    </a:graphicData>
                  </a:graphic>
                </wp:inline>
              </w:drawing>
            </w:r>
          </w:p>
        </w:tc>
        <w:tc>
          <w:tcPr>
            <w:tcW w:w="4927" w:type="dxa"/>
          </w:tcPr>
          <w:p w:rsidR="00F12C8D" w:rsidRPr="008D68EB" w:rsidRDefault="00CB1A25" w:rsidP="008D68EB">
            <w:pPr>
              <w:pStyle w:val="BodyText"/>
            </w:pPr>
            <w:r w:rsidRPr="008D68EB">
              <w:rPr>
                <w:noProof/>
                <w:lang w:val="nl-NL" w:eastAsia="nl-NL"/>
              </w:rPr>
              <w:drawing>
                <wp:anchor distT="0" distB="0" distL="114300" distR="114300" simplePos="0" relativeHeight="251698688" behindDoc="1" locked="0" layoutInCell="1" allowOverlap="1" wp14:anchorId="36DDA7AA" wp14:editId="707607BC">
                  <wp:simplePos x="0" y="0"/>
                  <wp:positionH relativeFrom="column">
                    <wp:posOffset>635</wp:posOffset>
                  </wp:positionH>
                  <wp:positionV relativeFrom="paragraph">
                    <wp:posOffset>41910</wp:posOffset>
                  </wp:positionV>
                  <wp:extent cx="2757170" cy="2456815"/>
                  <wp:effectExtent l="0" t="0" r="5080" b="635"/>
                  <wp:wrapTight wrapText="bothSides">
                    <wp:wrapPolygon edited="0">
                      <wp:start x="0" y="0"/>
                      <wp:lineTo x="0" y="21438"/>
                      <wp:lineTo x="21491" y="21438"/>
                      <wp:lineTo x="21491"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2757170" cy="2456815"/>
                          </a:xfrm>
                          <a:prstGeom prst="rect">
                            <a:avLst/>
                          </a:prstGeom>
                        </pic:spPr>
                      </pic:pic>
                    </a:graphicData>
                  </a:graphic>
                </wp:anchor>
              </w:drawing>
            </w:r>
          </w:p>
        </w:tc>
      </w:tr>
      <w:tr w:rsidR="00F12C8D" w:rsidTr="00CB1A25">
        <w:tc>
          <w:tcPr>
            <w:tcW w:w="4927" w:type="dxa"/>
          </w:tcPr>
          <w:p w:rsidR="00F12C8D" w:rsidRPr="009F14BF" w:rsidRDefault="00CB1A25" w:rsidP="008D68EB">
            <w:pPr>
              <w:pStyle w:val="BodyText"/>
            </w:pPr>
            <w:r w:rsidRPr="009F14BF">
              <w:t>Fig</w:t>
            </w:r>
            <w:r w:rsidR="004201AB">
              <w:t>.</w:t>
            </w:r>
            <w:r w:rsidRPr="009F14BF">
              <w:t xml:space="preserve"> 1.3</w:t>
            </w:r>
            <w:r w:rsidR="004201AB">
              <w:t xml:space="preserve"> </w:t>
            </w:r>
            <w:r w:rsidRPr="009F14BF">
              <w:t xml:space="preserve"> Vessels passing within 3nm of the wreck</w:t>
            </w:r>
          </w:p>
        </w:tc>
        <w:tc>
          <w:tcPr>
            <w:tcW w:w="4927" w:type="dxa"/>
          </w:tcPr>
          <w:p w:rsidR="00F12C8D" w:rsidRPr="009F14BF" w:rsidRDefault="00CB1A25" w:rsidP="002153C7">
            <w:pPr>
              <w:pStyle w:val="BodyText"/>
            </w:pPr>
            <w:r w:rsidRPr="009F14BF">
              <w:t>Fig</w:t>
            </w:r>
            <w:r w:rsidR="004201AB">
              <w:t>.</w:t>
            </w:r>
            <w:r w:rsidRPr="009F14BF">
              <w:t xml:space="preserve"> 1.</w:t>
            </w:r>
            <w:r w:rsidR="008728D9">
              <w:t>4</w:t>
            </w:r>
            <w:r w:rsidRPr="009F14BF">
              <w:t xml:space="preserve"> </w:t>
            </w:r>
            <w:r w:rsidR="004201AB">
              <w:t xml:space="preserve"> </w:t>
            </w:r>
            <w:r w:rsidR="002153C7">
              <w:t>Vessels over 5 metres draught</w:t>
            </w:r>
            <w:bookmarkStart w:id="10" w:name="_GoBack"/>
            <w:bookmarkEnd w:id="10"/>
          </w:p>
        </w:tc>
      </w:tr>
    </w:tbl>
    <w:p w:rsidR="00B46EEE" w:rsidRDefault="00B46EEE" w:rsidP="008D68EB">
      <w:pPr>
        <w:pStyle w:val="BodyText"/>
      </w:pPr>
      <w:r>
        <w:t>Filtering of the AIS data layer to show only vessels with a dra</w:t>
      </w:r>
      <w:r w:rsidR="006345AD">
        <w:t>ught</w:t>
      </w:r>
      <w:r>
        <w:t xml:space="preserve"> in excess of 5</w:t>
      </w:r>
      <w:r w:rsidR="006345AD">
        <w:t xml:space="preserve"> </w:t>
      </w:r>
      <w:r>
        <w:t xml:space="preserve">metres can then inform the risk assessment to determine whether further action is required which may include the deployment of </w:t>
      </w:r>
      <w:proofErr w:type="gramStart"/>
      <w:r w:rsidR="00EC7BB0">
        <w:t>AtoN</w:t>
      </w:r>
      <w:r w:rsidR="006345AD">
        <w:t xml:space="preserve"> </w:t>
      </w:r>
      <w:r>
        <w:t xml:space="preserve"> to</w:t>
      </w:r>
      <w:proofErr w:type="gramEnd"/>
      <w:r>
        <w:t xml:space="preserve"> mitigate the risk</w:t>
      </w:r>
      <w:r w:rsidR="00EC7BB0">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0"/>
        <w:gridCol w:w="5094"/>
      </w:tblGrid>
      <w:tr w:rsidR="00CB1A25" w:rsidTr="00CB1A25">
        <w:trPr>
          <w:trHeight w:val="3392"/>
        </w:trPr>
        <w:tc>
          <w:tcPr>
            <w:tcW w:w="4927" w:type="dxa"/>
          </w:tcPr>
          <w:p w:rsidR="00CB1A25" w:rsidRDefault="00CB1A25" w:rsidP="00B46EEE">
            <w:r>
              <w:rPr>
                <w:noProof/>
                <w:lang w:val="nl-NL" w:eastAsia="nl-NL"/>
              </w:rPr>
              <w:drawing>
                <wp:anchor distT="0" distB="0" distL="114300" distR="114300" simplePos="0" relativeHeight="251700736" behindDoc="1" locked="0" layoutInCell="1" allowOverlap="1" wp14:anchorId="13B090FD" wp14:editId="77B6FC38">
                  <wp:simplePos x="0" y="0"/>
                  <wp:positionH relativeFrom="column">
                    <wp:posOffset>-65405</wp:posOffset>
                  </wp:positionH>
                  <wp:positionV relativeFrom="paragraph">
                    <wp:posOffset>17780</wp:posOffset>
                  </wp:positionV>
                  <wp:extent cx="2980690" cy="2101850"/>
                  <wp:effectExtent l="0" t="0" r="0" b="0"/>
                  <wp:wrapTight wrapText="bothSides">
                    <wp:wrapPolygon edited="0">
                      <wp:start x="0" y="0"/>
                      <wp:lineTo x="0" y="21339"/>
                      <wp:lineTo x="21398" y="21339"/>
                      <wp:lineTo x="21398" y="0"/>
                      <wp:lineTo x="0" y="0"/>
                    </wp:wrapPolygon>
                  </wp:wrapTight>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2980690" cy="2101850"/>
                          </a:xfrm>
                          <a:prstGeom prst="rect">
                            <a:avLst/>
                          </a:prstGeom>
                        </pic:spPr>
                      </pic:pic>
                    </a:graphicData>
                  </a:graphic>
                </wp:anchor>
              </w:drawing>
            </w:r>
          </w:p>
        </w:tc>
        <w:tc>
          <w:tcPr>
            <w:tcW w:w="4927" w:type="dxa"/>
          </w:tcPr>
          <w:p w:rsidR="00CB1A25" w:rsidRDefault="00CB1A25" w:rsidP="00B46EEE">
            <w:r>
              <w:rPr>
                <w:noProof/>
                <w:lang w:val="nl-NL" w:eastAsia="nl-NL"/>
              </w:rPr>
              <w:drawing>
                <wp:inline distT="0" distB="0" distL="0" distR="0" wp14:anchorId="41F6E708" wp14:editId="3809ECF5">
                  <wp:extent cx="3194685" cy="1627505"/>
                  <wp:effectExtent l="0" t="0" r="571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94685" cy="1627505"/>
                          </a:xfrm>
                          <a:prstGeom prst="rect">
                            <a:avLst/>
                          </a:prstGeom>
                          <a:noFill/>
                        </pic:spPr>
                      </pic:pic>
                    </a:graphicData>
                  </a:graphic>
                </wp:inline>
              </w:drawing>
            </w:r>
          </w:p>
          <w:p w:rsidR="00CB1A25" w:rsidRDefault="00CB1A25" w:rsidP="00B46EEE">
            <w:r>
              <w:t>Further filtering of vessels types including the consideration of AIS class A and B will also provide for a more in depth assessment of the risk and mitigation measures required.</w:t>
            </w:r>
          </w:p>
        </w:tc>
      </w:tr>
    </w:tbl>
    <w:p w:rsidR="00CB1A25" w:rsidRPr="003251FA" w:rsidRDefault="00CB1A25" w:rsidP="00B46EEE"/>
    <w:p w:rsidR="00DF62DC" w:rsidRPr="00831153" w:rsidRDefault="00DF62DC" w:rsidP="00DF62DC">
      <w:pPr>
        <w:pStyle w:val="Heading2"/>
        <w:numPr>
          <w:ilvl w:val="0"/>
          <w:numId w:val="0"/>
        </w:numPr>
        <w:ind w:left="1418" w:hanging="851"/>
      </w:pPr>
      <w:bookmarkStart w:id="11" w:name="_Toc369872645"/>
      <w:r>
        <w:lastRenderedPageBreak/>
        <w:t>4.</w:t>
      </w:r>
      <w:r w:rsidR="00EC7BB0">
        <w:t>3</w:t>
      </w:r>
      <w:r>
        <w:tab/>
      </w:r>
      <w:r w:rsidRPr="00831153">
        <w:t>Assessment of marking requirements for new or existing shoals and shallow areas subsequent to hydrographic survey</w:t>
      </w:r>
      <w:bookmarkEnd w:id="11"/>
    </w:p>
    <w:p w:rsidR="00DF62DC" w:rsidRDefault="00DF62DC" w:rsidP="00DF62DC">
      <w:pPr>
        <w:spacing w:after="120"/>
      </w:pPr>
      <w:r>
        <w:t xml:space="preserve">When new survey information is received it is necessary to make an assessment as to whether both charting and </w:t>
      </w:r>
      <w:r w:rsidR="00EC7BB0">
        <w:t>AtoN</w:t>
      </w:r>
      <w:r>
        <w:t xml:space="preserve"> requirements needs to be amended. This may have relevance to the AtoN already deployed. A decision shall be made on whether new or amended </w:t>
      </w:r>
      <w:r w:rsidR="00EC7BB0">
        <w:t xml:space="preserve">AtoN are </w:t>
      </w:r>
      <w:r>
        <w:t xml:space="preserve">required and the time frame within which they must be </w:t>
      </w:r>
      <w:r w:rsidR="00EC7BB0">
        <w:t>deployed</w:t>
      </w:r>
      <w:r>
        <w:t>.</w:t>
      </w:r>
    </w:p>
    <w:p w:rsidR="00DF62DC" w:rsidRDefault="00DF62DC" w:rsidP="00DF62DC">
      <w:r>
        <w:t xml:space="preserve">When new survey information is received the GIS can be used to overlay survey and contour information from both the recent survey and historical data available. The rate of change and consideration of </w:t>
      </w:r>
      <w:r w:rsidR="00EC7BB0">
        <w:t>AtoN</w:t>
      </w:r>
      <w:r>
        <w:t xml:space="preserve"> in the area can then be clearly examined to make an informed assessment of any changes that may be required. For example the number, type, </w:t>
      </w:r>
      <w:r w:rsidR="00EC7BB0">
        <w:t xml:space="preserve">and </w:t>
      </w:r>
      <w:r>
        <w:t xml:space="preserve">draught of vessels, will have an impact on the decision for amending the current location of the AtoN or deployment of new AtoN. </w:t>
      </w:r>
    </w:p>
    <w:p w:rsidR="00DF62DC" w:rsidRDefault="00DF62DC" w:rsidP="00DF62D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CB1A25" w:rsidTr="00CB1A25">
        <w:trPr>
          <w:trHeight w:val="3635"/>
        </w:trPr>
        <w:tc>
          <w:tcPr>
            <w:tcW w:w="4927" w:type="dxa"/>
          </w:tcPr>
          <w:p w:rsidR="00CB1A25" w:rsidRDefault="00CB1A25" w:rsidP="00DF62DC">
            <w:pPr>
              <w:rPr>
                <w:noProof/>
              </w:rPr>
            </w:pPr>
            <w:r>
              <w:rPr>
                <w:noProof/>
                <w:lang w:val="nl-NL" w:eastAsia="nl-NL"/>
              </w:rPr>
              <w:drawing>
                <wp:anchor distT="0" distB="0" distL="114300" distR="114300" simplePos="0" relativeHeight="251702784" behindDoc="1" locked="0" layoutInCell="1" allowOverlap="1" wp14:anchorId="6FD43EAE" wp14:editId="3C758495">
                  <wp:simplePos x="0" y="0"/>
                  <wp:positionH relativeFrom="column">
                    <wp:posOffset>-7620</wp:posOffset>
                  </wp:positionH>
                  <wp:positionV relativeFrom="paragraph">
                    <wp:posOffset>37465</wp:posOffset>
                  </wp:positionV>
                  <wp:extent cx="2960370" cy="2230755"/>
                  <wp:effectExtent l="0" t="0" r="0" b="0"/>
                  <wp:wrapTight wrapText="bothSides">
                    <wp:wrapPolygon edited="0">
                      <wp:start x="0" y="0"/>
                      <wp:lineTo x="0" y="21397"/>
                      <wp:lineTo x="21405" y="21397"/>
                      <wp:lineTo x="21405" y="0"/>
                      <wp:lineTo x="0" y="0"/>
                    </wp:wrapPolygon>
                  </wp:wrapTight>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2960370" cy="2230755"/>
                          </a:xfrm>
                          <a:prstGeom prst="rect">
                            <a:avLst/>
                          </a:prstGeom>
                        </pic:spPr>
                      </pic:pic>
                    </a:graphicData>
                  </a:graphic>
                </wp:anchor>
              </w:drawing>
            </w:r>
          </w:p>
        </w:tc>
        <w:tc>
          <w:tcPr>
            <w:tcW w:w="4927" w:type="dxa"/>
          </w:tcPr>
          <w:p w:rsidR="00CB1A25" w:rsidRDefault="00CB1A25" w:rsidP="00DF62DC">
            <w:pPr>
              <w:rPr>
                <w:noProof/>
              </w:rPr>
            </w:pPr>
            <w:r>
              <w:rPr>
                <w:noProof/>
                <w:lang w:val="nl-NL" w:eastAsia="nl-NL"/>
              </w:rPr>
              <w:drawing>
                <wp:anchor distT="0" distB="0" distL="114300" distR="114300" simplePos="0" relativeHeight="251704832" behindDoc="1" locked="0" layoutInCell="1" allowOverlap="1" wp14:anchorId="036C2D36" wp14:editId="680F255D">
                  <wp:simplePos x="0" y="0"/>
                  <wp:positionH relativeFrom="column">
                    <wp:posOffset>-27305</wp:posOffset>
                  </wp:positionH>
                  <wp:positionV relativeFrom="paragraph">
                    <wp:posOffset>34290</wp:posOffset>
                  </wp:positionV>
                  <wp:extent cx="2880360" cy="2232025"/>
                  <wp:effectExtent l="0" t="0" r="0" b="0"/>
                  <wp:wrapTight wrapText="bothSides">
                    <wp:wrapPolygon edited="0">
                      <wp:start x="0" y="0"/>
                      <wp:lineTo x="0" y="21385"/>
                      <wp:lineTo x="21429" y="21385"/>
                      <wp:lineTo x="21429" y="0"/>
                      <wp:lineTo x="0" y="0"/>
                    </wp:wrapPolygon>
                  </wp:wrapTight>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2880360" cy="2232025"/>
                          </a:xfrm>
                          <a:prstGeom prst="rect">
                            <a:avLst/>
                          </a:prstGeom>
                        </pic:spPr>
                      </pic:pic>
                    </a:graphicData>
                  </a:graphic>
                </wp:anchor>
              </w:drawing>
            </w:r>
          </w:p>
        </w:tc>
      </w:tr>
      <w:tr w:rsidR="00CB1A25" w:rsidTr="00CB1A25">
        <w:tc>
          <w:tcPr>
            <w:tcW w:w="4927" w:type="dxa"/>
          </w:tcPr>
          <w:p w:rsidR="00CB1A25" w:rsidRPr="008D68EB" w:rsidRDefault="00CB1A25" w:rsidP="008D68EB">
            <w:pPr>
              <w:pStyle w:val="BodyText"/>
            </w:pPr>
            <w:r w:rsidRPr="008D68EB">
              <w:t>Fig. 2.1   5 metres contours over a 4 year period</w:t>
            </w:r>
          </w:p>
        </w:tc>
        <w:tc>
          <w:tcPr>
            <w:tcW w:w="4927" w:type="dxa"/>
          </w:tcPr>
          <w:p w:rsidR="00CB1A25" w:rsidRDefault="00CB1A25" w:rsidP="008D68EB">
            <w:pPr>
              <w:pStyle w:val="BodyText"/>
              <w:rPr>
                <w:noProof/>
              </w:rPr>
            </w:pPr>
            <w:r>
              <w:t>Fig. 2.2  Original traffic patterns with contours</w:t>
            </w:r>
          </w:p>
        </w:tc>
      </w:tr>
    </w:tbl>
    <w:p w:rsidR="00DF62DC" w:rsidRDefault="00DF62DC" w:rsidP="00DF62DC">
      <w:pPr>
        <w:rPr>
          <w:noProof/>
        </w:rPr>
      </w:pPr>
    </w:p>
    <w:p w:rsidR="00D9208D" w:rsidRPr="00831153" w:rsidRDefault="00C42D67" w:rsidP="00DF6122">
      <w:pPr>
        <w:pStyle w:val="Heading2"/>
        <w:numPr>
          <w:ilvl w:val="0"/>
          <w:numId w:val="0"/>
        </w:numPr>
        <w:ind w:left="1418" w:hanging="851"/>
      </w:pPr>
      <w:bookmarkStart w:id="12" w:name="_Toc369872646"/>
      <w:r>
        <w:t>4</w:t>
      </w:r>
      <w:r w:rsidR="00DF62DC">
        <w:t>.</w:t>
      </w:r>
      <w:r w:rsidR="00EC7BB0">
        <w:t>4</w:t>
      </w:r>
      <w:r w:rsidR="00831153">
        <w:tab/>
      </w:r>
      <w:r w:rsidR="00522C1F" w:rsidRPr="00831153">
        <w:t>D</w:t>
      </w:r>
      <w:r w:rsidR="00D9208D" w:rsidRPr="00831153">
        <w:t>etermin</w:t>
      </w:r>
      <w:r w:rsidR="00522C1F" w:rsidRPr="00831153">
        <w:t>ing</w:t>
      </w:r>
      <w:r w:rsidR="00D9208D" w:rsidRPr="00831153">
        <w:t xml:space="preserve"> </w:t>
      </w:r>
      <w:r w:rsidR="008A7DCA">
        <w:t xml:space="preserve">and reviewing </w:t>
      </w:r>
      <w:r w:rsidR="00D9208D" w:rsidRPr="00831153">
        <w:t xml:space="preserve">the appropriate </w:t>
      </w:r>
      <w:r w:rsidR="0024346B" w:rsidRPr="00831153">
        <w:t xml:space="preserve">overall requirements, </w:t>
      </w:r>
      <w:r w:rsidR="00D9208D" w:rsidRPr="00831153">
        <w:t>number and mix of Aids to Navigation in existing and new applications</w:t>
      </w:r>
      <w:bookmarkEnd w:id="12"/>
    </w:p>
    <w:p w:rsidR="00067677" w:rsidRDefault="00067677" w:rsidP="008177A2">
      <w:r>
        <w:t>By considering the actual coverage of current AtoN provided, including accurate assessment</w:t>
      </w:r>
      <w:r w:rsidR="0075222B">
        <w:t xml:space="preserve"> of</w:t>
      </w:r>
      <w:r>
        <w:t xml:space="preserve"> nominal ranges </w:t>
      </w:r>
      <w:r w:rsidR="00EF0544">
        <w:t>of</w:t>
      </w:r>
      <w:r>
        <w:t xml:space="preserve"> both charted and uncharted sectors of fixed lights</w:t>
      </w:r>
      <w:r w:rsidR="008A7DCA">
        <w:t>,</w:t>
      </w:r>
      <w:r w:rsidR="004E44AB">
        <w:t xml:space="preserve"> together with floating </w:t>
      </w:r>
      <w:proofErr w:type="spellStart"/>
      <w:r w:rsidR="008A7DCA">
        <w:t>AtoN</w:t>
      </w:r>
      <w:proofErr w:type="spellEnd"/>
      <w:r w:rsidR="008728D9">
        <w:t>,</w:t>
      </w:r>
      <w:r w:rsidR="004E44AB">
        <w:t xml:space="preserve"> </w:t>
      </w:r>
      <w:r w:rsidR="008728D9">
        <w:t>t</w:t>
      </w:r>
      <w:r w:rsidR="00DC74A8">
        <w:t>hen,</w:t>
      </w:r>
      <w:r w:rsidR="001524EF">
        <w:t xml:space="preserve"> c</w:t>
      </w:r>
      <w:r>
        <w:t>ombining this data with up to date traffic patterns</w:t>
      </w:r>
      <w:r w:rsidR="00BF3F01">
        <w:t xml:space="preserve"> </w:t>
      </w:r>
      <w:r>
        <w:t>an informed decision on the on</w:t>
      </w:r>
      <w:r w:rsidR="00665DAB">
        <w:t>-</w:t>
      </w:r>
      <w:r>
        <w:t xml:space="preserve">going requirements for existing </w:t>
      </w:r>
      <w:r w:rsidR="008177A2">
        <w:t>AtoN</w:t>
      </w:r>
      <w:r w:rsidR="008177A2" w:rsidDel="008177A2">
        <w:t xml:space="preserve"> </w:t>
      </w:r>
      <w:r>
        <w:t xml:space="preserve">and the requirement for additional or different </w:t>
      </w:r>
      <w:r w:rsidR="008177A2">
        <w:t>AtoN</w:t>
      </w:r>
      <w:r w:rsidR="008177A2" w:rsidDel="008177A2">
        <w:t xml:space="preserve"> </w:t>
      </w:r>
      <w:r>
        <w:t>can be made.</w:t>
      </w:r>
      <w:r w:rsidR="00594C9F">
        <w:t xml:space="preserve"> </w:t>
      </w:r>
    </w:p>
    <w:p w:rsidR="005E470C" w:rsidRDefault="005E470C" w:rsidP="00067677"/>
    <w:p w:rsidR="00AF2DBC" w:rsidRDefault="005E470C" w:rsidP="00067677">
      <w:r>
        <w:t xml:space="preserve">An on-going assessment will always be required to </w:t>
      </w:r>
      <w:r w:rsidRPr="00DF6122">
        <w:t>ensure</w:t>
      </w:r>
      <w:r>
        <w:t xml:space="preserve"> that any </w:t>
      </w:r>
      <w:r w:rsidRPr="00CD4412">
        <w:t>changes</w:t>
      </w:r>
      <w:r w:rsidR="00561C50" w:rsidRPr="00BF3F01">
        <w:t>,</w:t>
      </w:r>
      <w:r w:rsidRPr="00BF3F01">
        <w:t xml:space="preserve"> </w:t>
      </w:r>
      <w:r w:rsidRPr="00DF6122">
        <w:t xml:space="preserve">including </w:t>
      </w:r>
      <w:r w:rsidR="008177A2" w:rsidRPr="00DF6122">
        <w:t xml:space="preserve">bathymetry </w:t>
      </w:r>
      <w:r w:rsidR="004E44AB">
        <w:t>and new offshore dangers</w:t>
      </w:r>
      <w:r w:rsidR="00CD17BD" w:rsidRPr="00DF6122">
        <w:t xml:space="preserve"> are</w:t>
      </w:r>
      <w:r w:rsidR="006B0E71" w:rsidRPr="00CD4412">
        <w:t xml:space="preserve"> addressed </w:t>
      </w:r>
      <w:r w:rsidR="006B0E71" w:rsidRPr="00BF3F01">
        <w:t xml:space="preserve">to ensure </w:t>
      </w:r>
      <w:r w:rsidR="00EF0544" w:rsidRPr="00BF3F01">
        <w:t xml:space="preserve">the </w:t>
      </w:r>
      <w:r w:rsidR="00C57292">
        <w:t>continued safety of the m</w:t>
      </w:r>
      <w:r w:rsidR="006B0E71" w:rsidRPr="00BF3F01">
        <w:t>ariner</w:t>
      </w:r>
      <w:r w:rsidR="00A4230D" w:rsidRPr="00BF3F01">
        <w:t>.</w:t>
      </w:r>
      <w:r w:rsidR="007A7DA4" w:rsidRPr="00BF3F01">
        <w:t xml:space="preserve"> </w:t>
      </w:r>
    </w:p>
    <w:p w:rsidR="00DC74A8" w:rsidRDefault="00DC74A8" w:rsidP="00067677"/>
    <w:p w:rsidR="00DC74A8" w:rsidRDefault="00DC74A8" w:rsidP="00DC74A8"/>
    <w:p w:rsidR="00DC74A8" w:rsidRDefault="00DC74A8" w:rsidP="00DC74A8">
      <w:r>
        <w:rPr>
          <w:noProof/>
          <w:lang w:val="nl-NL" w:eastAsia="nl-NL"/>
        </w:rPr>
        <w:drawing>
          <wp:anchor distT="0" distB="0" distL="114300" distR="114300" simplePos="0" relativeHeight="251695616" behindDoc="1" locked="0" layoutInCell="1" allowOverlap="1" wp14:anchorId="18817B68" wp14:editId="3A67F410">
            <wp:simplePos x="0" y="0"/>
            <wp:positionH relativeFrom="column">
              <wp:posOffset>3175</wp:posOffset>
            </wp:positionH>
            <wp:positionV relativeFrom="paragraph">
              <wp:posOffset>-3810</wp:posOffset>
            </wp:positionV>
            <wp:extent cx="3554095" cy="2205355"/>
            <wp:effectExtent l="0" t="0" r="8255" b="4445"/>
            <wp:wrapTight wrapText="bothSides">
              <wp:wrapPolygon edited="0">
                <wp:start x="0" y="0"/>
                <wp:lineTo x="0" y="21457"/>
                <wp:lineTo x="21534" y="21457"/>
                <wp:lineTo x="21534"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 traffic.jpg"/>
                    <pic:cNvPicPr/>
                  </pic:nvPicPr>
                  <pic:blipFill>
                    <a:blip r:embed="rId22">
                      <a:extLst>
                        <a:ext uri="{28A0092B-C50C-407E-A947-70E740481C1C}">
                          <a14:useLocalDpi xmlns:a14="http://schemas.microsoft.com/office/drawing/2010/main" val="0"/>
                        </a:ext>
                      </a:extLst>
                    </a:blip>
                    <a:stretch>
                      <a:fillRect/>
                    </a:stretch>
                  </pic:blipFill>
                  <pic:spPr>
                    <a:xfrm>
                      <a:off x="0" y="0"/>
                      <a:ext cx="3554095" cy="2205355"/>
                    </a:xfrm>
                    <a:prstGeom prst="rect">
                      <a:avLst/>
                    </a:prstGeom>
                  </pic:spPr>
                </pic:pic>
              </a:graphicData>
            </a:graphic>
          </wp:anchor>
        </w:drawing>
      </w:r>
    </w:p>
    <w:p w:rsidR="00DC74A8" w:rsidRDefault="00DC74A8" w:rsidP="00DC74A8"/>
    <w:p w:rsidR="00DC74A8" w:rsidRDefault="00DC74A8" w:rsidP="00DC74A8"/>
    <w:p w:rsidR="00DC74A8" w:rsidRDefault="00DC74A8" w:rsidP="00DC74A8"/>
    <w:p w:rsidR="00DC74A8" w:rsidRDefault="00DC74A8" w:rsidP="008D68EB">
      <w:pPr>
        <w:pStyle w:val="BodyText"/>
      </w:pPr>
      <w:r>
        <w:t xml:space="preserve">Fig. </w:t>
      </w:r>
      <w:r w:rsidR="004250F8">
        <w:t>3.1</w:t>
      </w:r>
    </w:p>
    <w:p w:rsidR="00DC74A8" w:rsidRDefault="00DC74A8" w:rsidP="008D68EB">
      <w:pPr>
        <w:pStyle w:val="BodyText"/>
      </w:pPr>
      <w:r>
        <w:t>An example of adjacent lighthouses showing range and sector details</w:t>
      </w:r>
    </w:p>
    <w:p w:rsidR="00DC74A8" w:rsidRDefault="00DC74A8" w:rsidP="00DC74A8">
      <w:pPr>
        <w:spacing w:after="120"/>
      </w:pPr>
    </w:p>
    <w:p w:rsidR="00DC74A8" w:rsidRDefault="00DC74A8" w:rsidP="00DC74A8">
      <w:pPr>
        <w:spacing w:after="120"/>
      </w:pPr>
    </w:p>
    <w:p w:rsidR="00DC74A8" w:rsidRDefault="00DC74A8" w:rsidP="00DC74A8">
      <w:pPr>
        <w:spacing w:after="120"/>
      </w:pPr>
    </w:p>
    <w:p w:rsidR="00DC74A8" w:rsidRDefault="00DC74A8" w:rsidP="00DC74A8">
      <w:pPr>
        <w:spacing w:after="120"/>
      </w:pPr>
    </w:p>
    <w:p w:rsidR="00DC74A8" w:rsidRDefault="00DC74A8" w:rsidP="00DC74A8">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CB1A25" w:rsidTr="001A0882">
        <w:trPr>
          <w:trHeight w:val="3104"/>
        </w:trPr>
        <w:tc>
          <w:tcPr>
            <w:tcW w:w="4927" w:type="dxa"/>
          </w:tcPr>
          <w:p w:rsidR="00CB1A25" w:rsidRDefault="00CB1A25" w:rsidP="001A0882">
            <w:r>
              <w:rPr>
                <w:noProof/>
                <w:lang w:val="nl-NL" w:eastAsia="nl-NL"/>
              </w:rPr>
              <w:drawing>
                <wp:inline distT="0" distB="0" distL="0" distR="0" wp14:anchorId="410AD4E4" wp14:editId="579608D1">
                  <wp:extent cx="3053301" cy="189508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 day.jpg"/>
                          <pic:cNvPicPr/>
                        </pic:nvPicPr>
                        <pic:blipFill>
                          <a:blip r:embed="rId23">
                            <a:extLst>
                              <a:ext uri="{28A0092B-C50C-407E-A947-70E740481C1C}">
                                <a14:useLocalDpi xmlns:a14="http://schemas.microsoft.com/office/drawing/2010/main" val="0"/>
                              </a:ext>
                            </a:extLst>
                          </a:blip>
                          <a:stretch>
                            <a:fillRect/>
                          </a:stretch>
                        </pic:blipFill>
                        <pic:spPr>
                          <a:xfrm>
                            <a:off x="0" y="0"/>
                            <a:ext cx="3059123" cy="1898700"/>
                          </a:xfrm>
                          <a:prstGeom prst="rect">
                            <a:avLst/>
                          </a:prstGeom>
                        </pic:spPr>
                      </pic:pic>
                    </a:graphicData>
                  </a:graphic>
                </wp:inline>
              </w:drawing>
            </w:r>
          </w:p>
        </w:tc>
        <w:tc>
          <w:tcPr>
            <w:tcW w:w="4927" w:type="dxa"/>
          </w:tcPr>
          <w:p w:rsidR="00CB1A25" w:rsidRDefault="00CB1A25" w:rsidP="001A0882">
            <w:r>
              <w:rPr>
                <w:noProof/>
                <w:lang w:val="nl-NL" w:eastAsia="nl-NL"/>
              </w:rPr>
              <w:drawing>
                <wp:anchor distT="0" distB="0" distL="114300" distR="114300" simplePos="0" relativeHeight="251706880" behindDoc="1" locked="0" layoutInCell="1" allowOverlap="1" wp14:anchorId="31DD1989" wp14:editId="0A296DEC">
                  <wp:simplePos x="0" y="0"/>
                  <wp:positionH relativeFrom="column">
                    <wp:posOffset>-21590</wp:posOffset>
                  </wp:positionH>
                  <wp:positionV relativeFrom="paragraph">
                    <wp:posOffset>-1270</wp:posOffset>
                  </wp:positionV>
                  <wp:extent cx="3053080" cy="1894205"/>
                  <wp:effectExtent l="0" t="0" r="0" b="0"/>
                  <wp:wrapTight wrapText="bothSides">
                    <wp:wrapPolygon edited="0">
                      <wp:start x="0" y="0"/>
                      <wp:lineTo x="0" y="21289"/>
                      <wp:lineTo x="21429" y="21289"/>
                      <wp:lineTo x="21429" y="0"/>
                      <wp:lineTo x="0"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day.jpg"/>
                          <pic:cNvPicPr/>
                        </pic:nvPicPr>
                        <pic:blipFill>
                          <a:blip r:embed="rId24">
                            <a:extLst>
                              <a:ext uri="{28A0092B-C50C-407E-A947-70E740481C1C}">
                                <a14:useLocalDpi xmlns:a14="http://schemas.microsoft.com/office/drawing/2010/main" val="0"/>
                              </a:ext>
                            </a:extLst>
                          </a:blip>
                          <a:stretch>
                            <a:fillRect/>
                          </a:stretch>
                        </pic:blipFill>
                        <pic:spPr>
                          <a:xfrm>
                            <a:off x="0" y="0"/>
                            <a:ext cx="3053080" cy="1894205"/>
                          </a:xfrm>
                          <a:prstGeom prst="rect">
                            <a:avLst/>
                          </a:prstGeom>
                        </pic:spPr>
                      </pic:pic>
                    </a:graphicData>
                  </a:graphic>
                </wp:anchor>
              </w:drawing>
            </w:r>
          </w:p>
        </w:tc>
      </w:tr>
      <w:tr w:rsidR="00CB1A25" w:rsidTr="001A0882">
        <w:tc>
          <w:tcPr>
            <w:tcW w:w="4927" w:type="dxa"/>
          </w:tcPr>
          <w:p w:rsidR="00CB1A25" w:rsidRDefault="001A0882" w:rsidP="008D68EB">
            <w:pPr>
              <w:pStyle w:val="BodyText"/>
            </w:pPr>
            <w:r>
              <w:t>Fig. 3.2 Lighthouse data with 28 days of traffic shown</w:t>
            </w:r>
          </w:p>
        </w:tc>
        <w:tc>
          <w:tcPr>
            <w:tcW w:w="4927" w:type="dxa"/>
          </w:tcPr>
          <w:p w:rsidR="00CB1A25" w:rsidRDefault="001A0882" w:rsidP="008D68EB">
            <w:pPr>
              <w:pStyle w:val="BodyText"/>
            </w:pPr>
            <w:r>
              <w:t>Fig. 3.3 – Vessel traffic filtered to show 1 day</w:t>
            </w:r>
          </w:p>
        </w:tc>
      </w:tr>
    </w:tbl>
    <w:p w:rsidR="00DC74A8" w:rsidRDefault="00DC74A8" w:rsidP="00DC74A8">
      <w:pPr>
        <w:spacing w:after="120"/>
      </w:pPr>
      <w:r>
        <w:t>From figure</w:t>
      </w:r>
      <w:r w:rsidR="00663240">
        <w:t xml:space="preserve"> 3.2</w:t>
      </w:r>
      <w:r>
        <w:t xml:space="preserve"> and </w:t>
      </w:r>
      <w:r w:rsidR="00663240">
        <w:t>3.3</w:t>
      </w:r>
      <w:r>
        <w:t xml:space="preserve"> it can be seen that initial overlays of extensive traffic data requires careful filtering for example on period, type of vessel and draughts to make a more informed assessment of requirements.</w:t>
      </w:r>
    </w:p>
    <w:p w:rsidR="00BB78A7" w:rsidRPr="00BB78A7" w:rsidRDefault="00C42D67" w:rsidP="00DF6122">
      <w:pPr>
        <w:pStyle w:val="Heading2"/>
        <w:numPr>
          <w:ilvl w:val="0"/>
          <w:numId w:val="0"/>
        </w:numPr>
        <w:ind w:left="1418" w:hanging="851"/>
        <w:rPr>
          <w:rFonts w:eastAsiaTheme="minorEastAsia"/>
        </w:rPr>
      </w:pPr>
      <w:bookmarkStart w:id="13" w:name="_Toc369872647"/>
      <w:r>
        <w:t>4</w:t>
      </w:r>
      <w:r w:rsidR="00831153">
        <w:t>.</w:t>
      </w:r>
      <w:r w:rsidR="008A7DCA">
        <w:t>5</w:t>
      </w:r>
      <w:r w:rsidR="00831153">
        <w:tab/>
      </w:r>
      <w:r w:rsidR="00831153">
        <w:rPr>
          <w:rFonts w:eastAsiaTheme="minorEastAsia"/>
        </w:rPr>
        <w:t>Determining</w:t>
      </w:r>
      <w:r w:rsidR="00BB78A7" w:rsidRPr="00BB78A7">
        <w:rPr>
          <w:rFonts w:eastAsiaTheme="minorEastAsia"/>
        </w:rPr>
        <w:t xml:space="preserve"> the need for new routing measures or traffic separation scheme</w:t>
      </w:r>
      <w:r w:rsidR="008A7DCA">
        <w:rPr>
          <w:rFonts w:eastAsiaTheme="minorEastAsia"/>
        </w:rPr>
        <w:t>s</w:t>
      </w:r>
      <w:bookmarkEnd w:id="13"/>
    </w:p>
    <w:p w:rsidR="000D40D9" w:rsidRDefault="000D40D9" w:rsidP="00BB78A7">
      <w:pPr>
        <w:rPr>
          <w:rFonts w:eastAsiaTheme="minorEastAsia"/>
        </w:rPr>
      </w:pPr>
      <w:r>
        <w:rPr>
          <w:rFonts w:eastAsiaTheme="minorEastAsia"/>
        </w:rPr>
        <w:t xml:space="preserve">AIS data and other traffic information can assist in determining whether a new routing measure or separation scheme is required. The </w:t>
      </w:r>
      <w:r w:rsidR="00E27B95">
        <w:rPr>
          <w:rFonts w:eastAsiaTheme="minorEastAsia"/>
        </w:rPr>
        <w:t xml:space="preserve">responsible </w:t>
      </w:r>
      <w:r>
        <w:rPr>
          <w:rFonts w:eastAsiaTheme="minorEastAsia"/>
        </w:rPr>
        <w:t>authorit</w:t>
      </w:r>
      <w:r w:rsidR="00E27B95">
        <w:rPr>
          <w:rFonts w:eastAsiaTheme="minorEastAsia"/>
        </w:rPr>
        <w:t>y</w:t>
      </w:r>
      <w:r>
        <w:rPr>
          <w:rFonts w:eastAsiaTheme="minorEastAsia"/>
        </w:rPr>
        <w:t xml:space="preserve">, by analysing the AIS data for a specific area of interest, can </w:t>
      </w:r>
      <w:r w:rsidR="00E27B95">
        <w:rPr>
          <w:rFonts w:eastAsiaTheme="minorEastAsia"/>
        </w:rPr>
        <w:t>determine</w:t>
      </w:r>
      <w:r>
        <w:rPr>
          <w:rFonts w:eastAsiaTheme="minorEastAsia"/>
        </w:rPr>
        <w:t xml:space="preserve"> the </w:t>
      </w:r>
      <w:r w:rsidR="008A7DCA">
        <w:rPr>
          <w:rFonts w:eastAsiaTheme="minorEastAsia"/>
        </w:rPr>
        <w:t>routes</w:t>
      </w:r>
      <w:r>
        <w:rPr>
          <w:rFonts w:eastAsiaTheme="minorEastAsia"/>
        </w:rPr>
        <w:t xml:space="preserve"> used by different type</w:t>
      </w:r>
      <w:r w:rsidR="00E27B95">
        <w:rPr>
          <w:rFonts w:eastAsiaTheme="minorEastAsia"/>
        </w:rPr>
        <w:t>s</w:t>
      </w:r>
      <w:r>
        <w:rPr>
          <w:rFonts w:eastAsiaTheme="minorEastAsia"/>
        </w:rPr>
        <w:t xml:space="preserve"> of </w:t>
      </w:r>
      <w:r w:rsidR="00E27B95">
        <w:rPr>
          <w:rFonts w:eastAsiaTheme="minorEastAsia"/>
        </w:rPr>
        <w:t>vessels</w:t>
      </w:r>
      <w:r>
        <w:rPr>
          <w:rFonts w:eastAsiaTheme="minorEastAsia"/>
        </w:rPr>
        <w:t xml:space="preserve">. </w:t>
      </w:r>
    </w:p>
    <w:p w:rsidR="00531D7F" w:rsidRDefault="00531D7F" w:rsidP="00BB78A7">
      <w:pPr>
        <w:rPr>
          <w:rFonts w:eastAsiaTheme="minorEastAsia"/>
        </w:rPr>
      </w:pPr>
    </w:p>
    <w:p w:rsidR="00554F4E" w:rsidRDefault="00657A05" w:rsidP="001D1B0E">
      <w:pPr>
        <w:jc w:val="center"/>
        <w:rPr>
          <w:rFonts w:eastAsiaTheme="minorEastAsia"/>
        </w:rPr>
      </w:pPr>
      <w:r>
        <w:rPr>
          <w:rFonts w:eastAsiaTheme="minorEastAsia"/>
          <w:noProof/>
          <w:lang w:val="nl-NL" w:eastAsia="nl-NL"/>
        </w:rPr>
        <w:drawing>
          <wp:inline distT="0" distB="0" distL="0" distR="0" wp14:anchorId="726A9F58" wp14:editId="7F6FDE0A">
            <wp:extent cx="3438525" cy="2930088"/>
            <wp:effectExtent l="0" t="0" r="0" b="3810"/>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34358" cy="2926537"/>
                    </a:xfrm>
                    <a:prstGeom prst="rect">
                      <a:avLst/>
                    </a:prstGeom>
                    <a:noFill/>
                    <a:ln>
                      <a:noFill/>
                    </a:ln>
                  </pic:spPr>
                </pic:pic>
              </a:graphicData>
            </a:graphic>
          </wp:inline>
        </w:drawing>
      </w:r>
    </w:p>
    <w:p w:rsidR="00A02875" w:rsidRDefault="00A02875" w:rsidP="001D1B0E">
      <w:pPr>
        <w:jc w:val="center"/>
        <w:rPr>
          <w:rFonts w:eastAsiaTheme="minorEastAsia"/>
        </w:rPr>
      </w:pPr>
    </w:p>
    <w:p w:rsidR="000D40D9" w:rsidRDefault="00643D21" w:rsidP="008D68EB">
      <w:pPr>
        <w:pStyle w:val="BodyText"/>
        <w:rPr>
          <w:rFonts w:eastAsiaTheme="minorEastAsia"/>
        </w:rPr>
      </w:pPr>
      <w:r w:rsidRPr="00A02875">
        <w:rPr>
          <w:rFonts w:eastAsiaTheme="minorEastAsia"/>
        </w:rPr>
        <w:t>Fig</w:t>
      </w:r>
      <w:r w:rsidR="00A02875">
        <w:rPr>
          <w:rFonts w:eastAsiaTheme="minorEastAsia"/>
        </w:rPr>
        <w:t>.</w:t>
      </w:r>
      <w:r w:rsidR="005B2323" w:rsidRPr="00A02875">
        <w:rPr>
          <w:rFonts w:eastAsiaTheme="minorEastAsia"/>
        </w:rPr>
        <w:t xml:space="preserve"> </w:t>
      </w:r>
      <w:proofErr w:type="gramStart"/>
      <w:r w:rsidR="005B2323" w:rsidRPr="00A02875">
        <w:rPr>
          <w:rFonts w:eastAsiaTheme="minorEastAsia"/>
        </w:rPr>
        <w:t>4</w:t>
      </w:r>
      <w:r w:rsidR="00A02875">
        <w:rPr>
          <w:rFonts w:eastAsiaTheme="minorEastAsia"/>
        </w:rPr>
        <w:t xml:space="preserve"> </w:t>
      </w:r>
      <w:r w:rsidR="00287944" w:rsidRPr="001D1B0E">
        <w:rPr>
          <w:rFonts w:eastAsiaTheme="minorEastAsia"/>
        </w:rPr>
        <w:t xml:space="preserve"> AIS</w:t>
      </w:r>
      <w:proofErr w:type="gramEnd"/>
      <w:r w:rsidR="00287944" w:rsidRPr="001D1B0E">
        <w:rPr>
          <w:rFonts w:eastAsiaTheme="minorEastAsia"/>
        </w:rPr>
        <w:t xml:space="preserve"> density plot </w:t>
      </w:r>
      <w:r w:rsidR="00287944" w:rsidRPr="009F14BF">
        <w:rPr>
          <w:rFonts w:eastAsiaTheme="minorEastAsia"/>
          <w:b/>
        </w:rPr>
        <w:t>before</w:t>
      </w:r>
      <w:r w:rsidR="00287944" w:rsidRPr="001D1B0E">
        <w:rPr>
          <w:rFonts w:eastAsiaTheme="minorEastAsia"/>
        </w:rPr>
        <w:t xml:space="preserve"> </w:t>
      </w:r>
      <w:r w:rsidR="00657A05">
        <w:rPr>
          <w:rFonts w:eastAsiaTheme="minorEastAsia"/>
        </w:rPr>
        <w:t xml:space="preserve">the </w:t>
      </w:r>
      <w:r w:rsidR="00287944" w:rsidRPr="001D1B0E">
        <w:rPr>
          <w:rFonts w:eastAsiaTheme="minorEastAsia"/>
        </w:rPr>
        <w:t>implementation of T</w:t>
      </w:r>
      <w:r w:rsidR="000C1E7B">
        <w:rPr>
          <w:rFonts w:eastAsiaTheme="minorEastAsia"/>
        </w:rPr>
        <w:t>raffic Separation Scheme (T</w:t>
      </w:r>
      <w:r w:rsidR="00287944" w:rsidRPr="001D1B0E">
        <w:rPr>
          <w:rFonts w:eastAsiaTheme="minorEastAsia"/>
        </w:rPr>
        <w:t>SS</w:t>
      </w:r>
      <w:r w:rsidR="000C1E7B">
        <w:rPr>
          <w:rFonts w:eastAsiaTheme="minorEastAsia"/>
        </w:rPr>
        <w:t>)</w:t>
      </w:r>
      <w:r w:rsidR="00287944" w:rsidRPr="001D1B0E">
        <w:rPr>
          <w:rFonts w:eastAsiaTheme="minorEastAsia"/>
        </w:rPr>
        <w:t xml:space="preserve"> </w:t>
      </w:r>
      <w:proofErr w:type="spellStart"/>
      <w:r w:rsidR="00287944" w:rsidRPr="001D1B0E">
        <w:rPr>
          <w:rFonts w:eastAsiaTheme="minorEastAsia"/>
        </w:rPr>
        <w:t>Bornholmsgat</w:t>
      </w:r>
      <w:proofErr w:type="spellEnd"/>
      <w:r w:rsidR="00194B33">
        <w:rPr>
          <w:rFonts w:eastAsiaTheme="minorEastAsia"/>
        </w:rPr>
        <w:t xml:space="preserve"> between Denmark and Sweden</w:t>
      </w:r>
    </w:p>
    <w:p w:rsidR="00A02875" w:rsidRDefault="00A02875" w:rsidP="001D1B0E">
      <w:pPr>
        <w:spacing w:after="120"/>
        <w:rPr>
          <w:rFonts w:eastAsiaTheme="minorEastAsia"/>
        </w:rPr>
      </w:pPr>
      <w:r>
        <w:rPr>
          <w:rFonts w:eastAsiaTheme="minorEastAsia"/>
        </w:rPr>
        <w:br w:type="column"/>
      </w:r>
    </w:p>
    <w:p w:rsidR="00BB78A7" w:rsidRPr="00D952EA" w:rsidRDefault="00C42D67" w:rsidP="00DF6122">
      <w:pPr>
        <w:pStyle w:val="Heading2"/>
        <w:numPr>
          <w:ilvl w:val="0"/>
          <w:numId w:val="0"/>
        </w:numPr>
        <w:ind w:left="1418" w:hanging="851"/>
      </w:pPr>
      <w:bookmarkStart w:id="14" w:name="_Toc369872648"/>
      <w:r>
        <w:rPr>
          <w:rFonts w:eastAsiaTheme="minorEastAsia"/>
        </w:rPr>
        <w:t>4</w:t>
      </w:r>
      <w:r w:rsidR="00831153">
        <w:rPr>
          <w:rFonts w:eastAsiaTheme="minorEastAsia"/>
        </w:rPr>
        <w:t>.</w:t>
      </w:r>
      <w:r w:rsidR="008A7DCA">
        <w:rPr>
          <w:rFonts w:eastAsiaTheme="minorEastAsia"/>
        </w:rPr>
        <w:t>6</w:t>
      </w:r>
      <w:r w:rsidR="00831153">
        <w:rPr>
          <w:rFonts w:eastAsiaTheme="minorEastAsia"/>
        </w:rPr>
        <w:tab/>
      </w:r>
      <w:r w:rsidR="005A6A59" w:rsidRPr="00CC213A">
        <w:rPr>
          <w:rFonts w:eastAsiaTheme="minorEastAsia"/>
        </w:rPr>
        <w:t>Post Implementation Analysis</w:t>
      </w:r>
      <w:bookmarkEnd w:id="14"/>
    </w:p>
    <w:p w:rsidR="00D952EA" w:rsidRDefault="000D6FA6" w:rsidP="00D952EA">
      <w:pPr>
        <w:rPr>
          <w:rFonts w:eastAsiaTheme="minorEastAsia"/>
          <w:b/>
          <w:color w:val="FF0000"/>
        </w:rPr>
      </w:pPr>
      <w:r>
        <w:t>Once changes to the shipping routes or the AtoN have been implemented, A</w:t>
      </w:r>
      <w:r w:rsidR="00294FB0">
        <w:t>IS overlays provide a useful too</w:t>
      </w:r>
      <w:r>
        <w:t xml:space="preserve">l to measure the effectiveness of the </w:t>
      </w:r>
      <w:r w:rsidR="00294FB0">
        <w:t>new measure</w:t>
      </w:r>
      <w:r w:rsidR="00511529">
        <w:t>(s)</w:t>
      </w:r>
      <w:r w:rsidR="00294FB0">
        <w:t xml:space="preserve"> introduced.</w:t>
      </w:r>
    </w:p>
    <w:p w:rsidR="00657A05" w:rsidRDefault="00657A05" w:rsidP="001D1B0E">
      <w:pPr>
        <w:jc w:val="center"/>
        <w:rPr>
          <w:rFonts w:eastAsiaTheme="minorEastAsia"/>
          <w:b/>
          <w:color w:val="FF0000"/>
        </w:rPr>
      </w:pPr>
      <w:r>
        <w:rPr>
          <w:rFonts w:eastAsiaTheme="minorEastAsia"/>
          <w:noProof/>
          <w:lang w:val="nl-NL" w:eastAsia="nl-NL"/>
        </w:rPr>
        <w:drawing>
          <wp:inline distT="0" distB="0" distL="0" distR="0" wp14:anchorId="01A61535" wp14:editId="5B883133">
            <wp:extent cx="3441940" cy="3441940"/>
            <wp:effectExtent l="0" t="0" r="6350" b="6350"/>
            <wp:docPr id="3"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41741" cy="3441741"/>
                    </a:xfrm>
                    <a:prstGeom prst="rect">
                      <a:avLst/>
                    </a:prstGeom>
                    <a:noFill/>
                    <a:ln>
                      <a:noFill/>
                    </a:ln>
                  </pic:spPr>
                </pic:pic>
              </a:graphicData>
            </a:graphic>
          </wp:inline>
        </w:drawing>
      </w:r>
    </w:p>
    <w:p w:rsidR="00C57292" w:rsidRPr="001D1B0E" w:rsidRDefault="00657A05" w:rsidP="008D68EB">
      <w:pPr>
        <w:pStyle w:val="BodyText"/>
        <w:rPr>
          <w:rFonts w:eastAsiaTheme="minorEastAsia"/>
        </w:rPr>
      </w:pPr>
      <w:r w:rsidRPr="00A02875">
        <w:rPr>
          <w:rFonts w:eastAsiaTheme="minorEastAsia"/>
        </w:rPr>
        <w:t>Fig</w:t>
      </w:r>
      <w:r w:rsidR="00A02875" w:rsidRPr="00A02875">
        <w:rPr>
          <w:rFonts w:eastAsiaTheme="minorEastAsia"/>
        </w:rPr>
        <w:t>.</w:t>
      </w:r>
      <w:r w:rsidRPr="00A02875">
        <w:rPr>
          <w:rFonts w:eastAsiaTheme="minorEastAsia"/>
        </w:rPr>
        <w:t xml:space="preserve"> </w:t>
      </w:r>
      <w:proofErr w:type="gramStart"/>
      <w:r w:rsidR="005B2323" w:rsidRPr="00A02875">
        <w:rPr>
          <w:rFonts w:eastAsiaTheme="minorEastAsia"/>
        </w:rPr>
        <w:t>5</w:t>
      </w:r>
      <w:r w:rsidRPr="00B15ABF">
        <w:rPr>
          <w:rFonts w:eastAsiaTheme="minorEastAsia"/>
        </w:rPr>
        <w:t xml:space="preserve"> </w:t>
      </w:r>
      <w:r w:rsidR="00A02875">
        <w:rPr>
          <w:rFonts w:eastAsiaTheme="minorEastAsia"/>
        </w:rPr>
        <w:t xml:space="preserve"> </w:t>
      </w:r>
      <w:r w:rsidRPr="00EE2C34">
        <w:rPr>
          <w:rFonts w:eastAsiaTheme="minorEastAsia"/>
        </w:rPr>
        <w:t>AIS</w:t>
      </w:r>
      <w:proofErr w:type="gramEnd"/>
      <w:r w:rsidRPr="00EE2C34">
        <w:rPr>
          <w:rFonts w:eastAsiaTheme="minorEastAsia"/>
        </w:rPr>
        <w:t xml:space="preserve"> density plot </w:t>
      </w:r>
      <w:r w:rsidRPr="009F14BF">
        <w:rPr>
          <w:rFonts w:eastAsiaTheme="minorEastAsia"/>
          <w:b/>
        </w:rPr>
        <w:t>after</w:t>
      </w:r>
      <w:r w:rsidRPr="00EE2C34">
        <w:rPr>
          <w:rFonts w:eastAsiaTheme="minorEastAsia"/>
        </w:rPr>
        <w:t xml:space="preserve"> </w:t>
      </w:r>
      <w:r>
        <w:rPr>
          <w:rFonts w:eastAsiaTheme="minorEastAsia"/>
        </w:rPr>
        <w:t xml:space="preserve">the </w:t>
      </w:r>
      <w:r w:rsidRPr="00EE2C34">
        <w:rPr>
          <w:rFonts w:eastAsiaTheme="minorEastAsia"/>
        </w:rPr>
        <w:t xml:space="preserve">implementation of TSS </w:t>
      </w:r>
      <w:proofErr w:type="spellStart"/>
      <w:r w:rsidRPr="00EE2C34">
        <w:rPr>
          <w:rFonts w:eastAsiaTheme="minorEastAsia"/>
        </w:rPr>
        <w:t>Bornholmsgat</w:t>
      </w:r>
      <w:proofErr w:type="spellEnd"/>
      <w:r w:rsidR="00C57292">
        <w:rPr>
          <w:rFonts w:eastAsiaTheme="minorEastAsia"/>
        </w:rPr>
        <w:t xml:space="preserve"> between Denmark and Sweden</w:t>
      </w:r>
    </w:p>
    <w:p w:rsidR="00D9208D" w:rsidRDefault="00C42D67" w:rsidP="00DF6122">
      <w:pPr>
        <w:pStyle w:val="Heading1"/>
        <w:numPr>
          <w:ilvl w:val="0"/>
          <w:numId w:val="0"/>
        </w:numPr>
        <w:ind w:left="567" w:hanging="567"/>
      </w:pPr>
      <w:bookmarkStart w:id="15" w:name="_Toc369872649"/>
      <w:r>
        <w:t>5</w:t>
      </w:r>
      <w:r w:rsidR="00831153">
        <w:tab/>
      </w:r>
      <w:r w:rsidR="00831153">
        <w:tab/>
      </w:r>
      <w:r w:rsidR="00823D93" w:rsidRPr="00962D27">
        <w:rPr>
          <w:caps w:val="0"/>
        </w:rPr>
        <w:t>OTHER CONSIDERATIONS</w:t>
      </w:r>
      <w:bookmarkEnd w:id="15"/>
    </w:p>
    <w:p w:rsidR="00C42B90" w:rsidRDefault="00C42D67" w:rsidP="00EE38E5">
      <w:pPr>
        <w:pStyle w:val="Heading2"/>
        <w:numPr>
          <w:ilvl w:val="0"/>
          <w:numId w:val="0"/>
        </w:numPr>
        <w:ind w:left="1418" w:hanging="851"/>
      </w:pPr>
      <w:bookmarkStart w:id="16" w:name="_Toc369872650"/>
      <w:r>
        <w:t>5</w:t>
      </w:r>
      <w:r w:rsidR="00511529">
        <w:t xml:space="preserve">.1 </w:t>
      </w:r>
      <w:r w:rsidR="00511529">
        <w:tab/>
      </w:r>
      <w:r w:rsidR="00C42B90">
        <w:t>Possible limitations</w:t>
      </w:r>
      <w:r w:rsidR="00831153">
        <w:t xml:space="preserve"> </w:t>
      </w:r>
      <w:r w:rsidR="00C42B90">
        <w:t>to be considered with AIS data</w:t>
      </w:r>
      <w:bookmarkEnd w:id="16"/>
    </w:p>
    <w:p w:rsidR="00C42B90" w:rsidRDefault="00C42B90" w:rsidP="00C42B90">
      <w:pPr>
        <w:spacing w:after="120"/>
      </w:pPr>
      <w:r>
        <w:t>The data and information that is gained through AIS traffic analysis must be treated with a certain amount of caution.</w:t>
      </w:r>
    </w:p>
    <w:p w:rsidR="00C42B90" w:rsidRDefault="00C42B90" w:rsidP="00C42B90">
      <w:pPr>
        <w:numPr>
          <w:ilvl w:val="0"/>
          <w:numId w:val="42"/>
        </w:numPr>
        <w:spacing w:after="120"/>
      </w:pPr>
      <w:r>
        <w:t xml:space="preserve">The data received from the vessel, other than position information, </w:t>
      </w:r>
      <w:r w:rsidR="00DF62DC">
        <w:t>is</w:t>
      </w:r>
      <w:r>
        <w:t xml:space="preserve"> </w:t>
      </w:r>
      <w:r w:rsidR="00BF3F01">
        <w:t>dependent</w:t>
      </w:r>
      <w:r>
        <w:t xml:space="preserve"> on the</w:t>
      </w:r>
      <w:r w:rsidR="00657A05">
        <w:t xml:space="preserve"> accuracy of the</w:t>
      </w:r>
      <w:r>
        <w:t xml:space="preserve"> input from the vessel. There are many instances where </w:t>
      </w:r>
      <w:r w:rsidR="00E76381">
        <w:t xml:space="preserve">ship </w:t>
      </w:r>
      <w:r w:rsidR="00DF62DC">
        <w:t>dynamic</w:t>
      </w:r>
      <w:r w:rsidR="00E76381">
        <w:t xml:space="preserve"> </w:t>
      </w:r>
      <w:r w:rsidR="00DF62DC">
        <w:t xml:space="preserve">AIS data such as </w:t>
      </w:r>
      <w:r>
        <w:t>dra</w:t>
      </w:r>
      <w:r w:rsidR="00657A05">
        <w:t>ught</w:t>
      </w:r>
      <w:r w:rsidR="00E76381">
        <w:t xml:space="preserve"> and</w:t>
      </w:r>
      <w:r>
        <w:t xml:space="preserve"> destination </w:t>
      </w:r>
      <w:r w:rsidR="00E76381">
        <w:t>are</w:t>
      </w:r>
      <w:r>
        <w:t xml:space="preserve"> incorrect or suspect</w:t>
      </w:r>
      <w:r w:rsidR="00657A05">
        <w:t>.</w:t>
      </w:r>
    </w:p>
    <w:p w:rsidR="00C42B90" w:rsidRDefault="00C42B90" w:rsidP="00C42B90">
      <w:pPr>
        <w:numPr>
          <w:ilvl w:val="0"/>
          <w:numId w:val="42"/>
        </w:numPr>
        <w:spacing w:after="120"/>
      </w:pPr>
      <w:r>
        <w:t xml:space="preserve">Many </w:t>
      </w:r>
      <w:r w:rsidR="00E76381">
        <w:t>users</w:t>
      </w:r>
      <w:r>
        <w:t xml:space="preserve"> of AtoN are not required to carry AIS transceivers. Although many</w:t>
      </w:r>
      <w:r w:rsidR="00DD3E21">
        <w:t xml:space="preserve"> </w:t>
      </w:r>
      <w:r>
        <w:t xml:space="preserve">leisure craft now carry AIS class B, this is not mandatory and as such this sector of the user community must be further considered using other data inputs. </w:t>
      </w:r>
      <w:r w:rsidR="00657A05">
        <w:t>For</w:t>
      </w:r>
      <w:r w:rsidR="00CD4412">
        <w:t xml:space="preserve"> example a yachting routing </w:t>
      </w:r>
      <w:r>
        <w:t xml:space="preserve">atlas, </w:t>
      </w:r>
      <w:r w:rsidR="008A7DCA">
        <w:t>as a</w:t>
      </w:r>
      <w:r>
        <w:t xml:space="preserve"> GIS overlay.</w:t>
      </w:r>
    </w:p>
    <w:p w:rsidR="00C42B90" w:rsidRDefault="00C42B90" w:rsidP="00C42B90">
      <w:pPr>
        <w:numPr>
          <w:ilvl w:val="0"/>
          <w:numId w:val="42"/>
        </w:numPr>
        <w:spacing w:after="120"/>
      </w:pPr>
      <w:r>
        <w:t xml:space="preserve">AIS data is generally received from a network of base stations. </w:t>
      </w:r>
      <w:r w:rsidR="008A7DCA">
        <w:t>T</w:t>
      </w:r>
      <w:r>
        <w:t xml:space="preserve">he data will become less reliable </w:t>
      </w:r>
      <w:r w:rsidR="006C2B89">
        <w:t>the further the</w:t>
      </w:r>
      <w:r>
        <w:t xml:space="preserve"> area being considered is offshore. </w:t>
      </w:r>
      <w:r w:rsidR="006C2B89">
        <w:t>T</w:t>
      </w:r>
      <w:r>
        <w:t xml:space="preserve">here is not a firm line between good and </w:t>
      </w:r>
      <w:r w:rsidR="00E76381">
        <w:t>poor</w:t>
      </w:r>
      <w:r>
        <w:t xml:space="preserve"> data with differing atmospheric conditions affecting reception at different times. </w:t>
      </w:r>
      <w:r w:rsidR="006C2B89">
        <w:t>D</w:t>
      </w:r>
      <w:r>
        <w:t>ata received from further offshore</w:t>
      </w:r>
      <w:r w:rsidR="00450CEE">
        <w:t>,</w:t>
      </w:r>
      <w:r>
        <w:t xml:space="preserve"> </w:t>
      </w:r>
      <w:r w:rsidR="00450CEE">
        <w:t xml:space="preserve">including AIS satellite data, </w:t>
      </w:r>
      <w:r>
        <w:t>must be treated with caution.</w:t>
      </w:r>
    </w:p>
    <w:p w:rsidR="00E71587" w:rsidRDefault="00E71587" w:rsidP="00C42B90">
      <w:pPr>
        <w:numPr>
          <w:ilvl w:val="0"/>
          <w:numId w:val="42"/>
        </w:numPr>
        <w:spacing w:after="120"/>
      </w:pPr>
      <w:r>
        <w:t xml:space="preserve">The volume and type of marine traffic may be subject </w:t>
      </w:r>
      <w:r w:rsidR="006C2B89">
        <w:t xml:space="preserve">to </w:t>
      </w:r>
      <w:r>
        <w:t xml:space="preserve">variations </w:t>
      </w:r>
      <w:r w:rsidR="006C2B89">
        <w:t>on an hourly, daily,</w:t>
      </w:r>
      <w:r w:rsidR="000C1E7B">
        <w:t xml:space="preserve"> </w:t>
      </w:r>
      <w:r w:rsidR="006C2B89">
        <w:t>weekly or seasonal basis e.g</w:t>
      </w:r>
      <w:r w:rsidR="00FC683C">
        <w:t>.</w:t>
      </w:r>
      <w:r w:rsidR="006C2B89">
        <w:t xml:space="preserve"> </w:t>
      </w:r>
      <w:r w:rsidR="000C1E7B">
        <w:t>f</w:t>
      </w:r>
      <w:r>
        <w:t>ishing and tourist /</w:t>
      </w:r>
      <w:r w:rsidR="00FC683C">
        <w:t xml:space="preserve"> </w:t>
      </w:r>
      <w:r>
        <w:t>leisure activities</w:t>
      </w:r>
      <w:r w:rsidR="006C2B89">
        <w:t xml:space="preserve"> during the summer or </w:t>
      </w:r>
      <w:r>
        <w:t>traffic movements by local ferries at certain time</w:t>
      </w:r>
      <w:r w:rsidR="002B2795">
        <w:t>s</w:t>
      </w:r>
      <w:r>
        <w:t xml:space="preserve"> of the day.</w:t>
      </w:r>
    </w:p>
    <w:p w:rsidR="005F4C24" w:rsidRDefault="005F4C24" w:rsidP="00C42B90">
      <w:pPr>
        <w:spacing w:after="120"/>
      </w:pPr>
    </w:p>
    <w:p w:rsidR="00C42B90" w:rsidRDefault="00C42D67" w:rsidP="00DF6122">
      <w:pPr>
        <w:pStyle w:val="Heading1"/>
        <w:numPr>
          <w:ilvl w:val="0"/>
          <w:numId w:val="0"/>
        </w:numPr>
        <w:ind w:left="567" w:hanging="567"/>
      </w:pPr>
      <w:bookmarkStart w:id="17" w:name="_Toc369872651"/>
      <w:r>
        <w:lastRenderedPageBreak/>
        <w:t>6</w:t>
      </w:r>
      <w:r w:rsidR="00D952EA">
        <w:tab/>
      </w:r>
      <w:r w:rsidR="00511529">
        <w:t>CONCLUSION</w:t>
      </w:r>
      <w:bookmarkEnd w:id="17"/>
    </w:p>
    <w:p w:rsidR="00C42B90" w:rsidRDefault="00C42B90" w:rsidP="00C42B90">
      <w:pPr>
        <w:spacing w:after="120"/>
      </w:pPr>
      <w:r>
        <w:t xml:space="preserve">The assessment process for the </w:t>
      </w:r>
      <w:r w:rsidR="00CD4412">
        <w:t xml:space="preserve">provision </w:t>
      </w:r>
      <w:r>
        <w:t>of A</w:t>
      </w:r>
      <w:r w:rsidR="00CD4412">
        <w:t>toN</w:t>
      </w:r>
      <w:r>
        <w:t xml:space="preserve"> must rely mainly on the qualitative assessment of experts. The diversity of the various aspects that have to be considered will include the vast assortment and variety of vessels, the experience of the </w:t>
      </w:r>
      <w:r w:rsidR="006C2B89">
        <w:t xml:space="preserve">mariners </w:t>
      </w:r>
      <w:r>
        <w:t>involved and the very different parameters that exist at the different locations.</w:t>
      </w:r>
    </w:p>
    <w:p w:rsidR="00C42B90" w:rsidRDefault="00C42B90" w:rsidP="00C42B90">
      <w:pPr>
        <w:spacing w:after="120"/>
      </w:pPr>
      <w:r>
        <w:t>This qualitative assessment can now be informed by the quantitative</w:t>
      </w:r>
      <w:r w:rsidR="006C417B">
        <w:t>, statistical</w:t>
      </w:r>
      <w:r>
        <w:t xml:space="preserve"> elements provided by AIS traffic analysis data and GIS overlays</w:t>
      </w:r>
      <w:r w:rsidR="006C2B89">
        <w:t>;</w:t>
      </w:r>
      <w:r w:rsidR="00511529">
        <w:t xml:space="preserve"> </w:t>
      </w:r>
      <w:r w:rsidR="006C2B89">
        <w:t>subject to</w:t>
      </w:r>
      <w:r w:rsidR="00511529">
        <w:t xml:space="preserve"> the possible inaccuracies in </w:t>
      </w:r>
      <w:r w:rsidR="00195D46">
        <w:t xml:space="preserve">overall </w:t>
      </w:r>
      <w:r w:rsidR="00511529">
        <w:t>AIS data</w:t>
      </w:r>
      <w:r w:rsidR="006C2B89">
        <w:t>.</w:t>
      </w:r>
      <w:r w:rsidR="00511529">
        <w:t xml:space="preserve"> </w:t>
      </w:r>
    </w:p>
    <w:p w:rsidR="00C42B90" w:rsidRDefault="00C42B90" w:rsidP="00C42B90">
      <w:pPr>
        <w:spacing w:after="120"/>
      </w:pPr>
      <w:r>
        <w:t>It is essential that every opportunity is taken to provide the correct control measures to mitigate risk</w:t>
      </w:r>
      <w:r w:rsidR="006C2B89">
        <w:t>. These</w:t>
      </w:r>
      <w:r>
        <w:t xml:space="preserve"> include the most appropriate mix of </w:t>
      </w:r>
      <w:r w:rsidR="006C2B89">
        <w:t>AtoN</w:t>
      </w:r>
      <w:r>
        <w:t xml:space="preserve"> </w:t>
      </w:r>
      <w:r w:rsidR="006C2B89">
        <w:t>and considerat</w:t>
      </w:r>
      <w:r w:rsidR="006C417B">
        <w:t>ion of</w:t>
      </w:r>
      <w:r w:rsidR="006C2B89">
        <w:t xml:space="preserve"> n</w:t>
      </w:r>
      <w:r>
        <w:t xml:space="preserve">avigation </w:t>
      </w:r>
      <w:r w:rsidR="006C2B89">
        <w:t xml:space="preserve">aids </w:t>
      </w:r>
      <w:r>
        <w:t xml:space="preserve">available </w:t>
      </w:r>
      <w:r w:rsidR="006C2B89">
        <w:t xml:space="preserve">on board </w:t>
      </w:r>
      <w:r>
        <w:t>the vessels in question.</w:t>
      </w:r>
    </w:p>
    <w:p w:rsidR="00C42B90" w:rsidRDefault="00C42B90" w:rsidP="00C42B90">
      <w:pPr>
        <w:spacing w:after="120"/>
      </w:pPr>
      <w:r>
        <w:t>It is also essential that re</w:t>
      </w:r>
      <w:r w:rsidR="0026433B">
        <w:t xml:space="preserve">sources are used appropriately </w:t>
      </w:r>
      <w:r>
        <w:t xml:space="preserve">without any </w:t>
      </w:r>
      <w:r w:rsidR="0026433B">
        <w:t>negative</w:t>
      </w:r>
      <w:r>
        <w:t xml:space="preserve"> effect on the </w:t>
      </w:r>
      <w:r w:rsidR="006C2B89">
        <w:t xml:space="preserve">safety </w:t>
      </w:r>
      <w:r>
        <w:t xml:space="preserve">of the </w:t>
      </w:r>
      <w:r w:rsidR="006C2B89">
        <w:t>mariner</w:t>
      </w:r>
      <w:r w:rsidR="006C417B">
        <w:t>.</w:t>
      </w:r>
      <w:r>
        <w:t xml:space="preserve"> </w:t>
      </w:r>
      <w:r w:rsidR="006C417B">
        <w:t>I</w:t>
      </w:r>
      <w:r>
        <w:t>n depth AIS traffic analysis can inform decisions to ensure that maximum efficiencies are achieved</w:t>
      </w:r>
      <w:r w:rsidR="00ED380A">
        <w:t>.</w:t>
      </w:r>
    </w:p>
    <w:p w:rsidR="006D1561" w:rsidRDefault="00C42D67" w:rsidP="006D1561">
      <w:pPr>
        <w:pStyle w:val="Heading1"/>
        <w:numPr>
          <w:ilvl w:val="0"/>
          <w:numId w:val="0"/>
        </w:numPr>
        <w:ind w:left="567" w:hanging="567"/>
      </w:pPr>
      <w:bookmarkStart w:id="18" w:name="_Toc369872652"/>
      <w:r>
        <w:t>7</w:t>
      </w:r>
      <w:r w:rsidR="006D1561">
        <w:tab/>
      </w:r>
      <w:r w:rsidR="006D1561" w:rsidRPr="00D952EA">
        <w:tab/>
        <w:t>ACRONYMS AND DEFINITIONS</w:t>
      </w:r>
      <w:bookmarkEnd w:id="18"/>
    </w:p>
    <w:p w:rsidR="006D1561" w:rsidRDefault="006D1561" w:rsidP="006D1561">
      <w:pPr>
        <w:pStyle w:val="BodyText"/>
      </w:pPr>
      <w:r>
        <w:t>AtoN</w:t>
      </w:r>
      <w:r>
        <w:tab/>
        <w:t>Aid to Navigation</w:t>
      </w:r>
    </w:p>
    <w:p w:rsidR="006D1561" w:rsidRDefault="006D1561" w:rsidP="006D1561">
      <w:pPr>
        <w:pStyle w:val="BodyText"/>
      </w:pPr>
      <w:r>
        <w:t>GIS</w:t>
      </w:r>
      <w:r>
        <w:tab/>
        <w:t>Geographic Information System</w:t>
      </w:r>
    </w:p>
    <w:p w:rsidR="005A1C8C" w:rsidRDefault="006D1561" w:rsidP="006D1561">
      <w:pPr>
        <w:pStyle w:val="BodyText"/>
      </w:pPr>
      <w:r>
        <w:t>AIS</w:t>
      </w:r>
      <w:r>
        <w:tab/>
        <w:t>Automatic Identification System</w:t>
      </w:r>
    </w:p>
    <w:p w:rsidR="006D1561" w:rsidRDefault="005A1C8C" w:rsidP="006D1561">
      <w:pPr>
        <w:pStyle w:val="BodyText"/>
      </w:pPr>
      <w:r>
        <w:t>TSS     Traffic Separation Scheme</w:t>
      </w:r>
    </w:p>
    <w:p w:rsidR="001E609A" w:rsidRDefault="001E609A" w:rsidP="006D1561">
      <w:pPr>
        <w:pStyle w:val="BodyText"/>
      </w:pPr>
      <w:r>
        <w:t xml:space="preserve">Nominal range:  </w:t>
      </w:r>
      <w:r w:rsidR="00ED380A">
        <w:t>T</w:t>
      </w:r>
      <w:r>
        <w:t>he luminous range when the meteorological visibility is 10 nm. Nominal range assumes that the light is observed against a dark background, free of background lighting.</w:t>
      </w:r>
    </w:p>
    <w:sectPr w:rsidR="001E609A" w:rsidSect="00826402">
      <w:headerReference w:type="default" r:id="rId27"/>
      <w:footerReference w:type="default" r:id="rId28"/>
      <w:headerReference w:type="first" r:id="rId29"/>
      <w:pgSz w:w="11906" w:h="16838" w:code="9"/>
      <w:pgMar w:top="1134" w:right="1134" w:bottom="993" w:left="1134"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2850" w:rsidRDefault="00E72850" w:rsidP="009E1230">
      <w:r>
        <w:separator/>
      </w:r>
    </w:p>
  </w:endnote>
  <w:endnote w:type="continuationSeparator" w:id="0">
    <w:p w:rsidR="00E72850" w:rsidRDefault="00E72850" w:rsidP="009E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charset w:val="00"/>
    <w:family w:val="auto"/>
    <w:pitch w:val="variable"/>
    <w:sig w:usb0="00000000"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153" w:rsidRPr="008136BC" w:rsidRDefault="00831153" w:rsidP="00870A1B">
    <w:pPr>
      <w:pStyle w:val="Footer"/>
    </w:pPr>
    <w:r w:rsidRPr="008136BC">
      <w:tab/>
    </w:r>
    <w:r w:rsidRPr="008136BC">
      <w:rPr>
        <w:lang w:val="en-US"/>
      </w:rPr>
      <w:t xml:space="preserve">Page </w:t>
    </w:r>
    <w:r w:rsidR="000777C0" w:rsidRPr="008136BC">
      <w:rPr>
        <w:lang w:val="en-US"/>
      </w:rPr>
      <w:fldChar w:fldCharType="begin"/>
    </w:r>
    <w:r w:rsidRPr="008136BC">
      <w:rPr>
        <w:lang w:val="en-US"/>
      </w:rPr>
      <w:instrText xml:space="preserve"> PAGE </w:instrText>
    </w:r>
    <w:r w:rsidR="000777C0" w:rsidRPr="008136BC">
      <w:rPr>
        <w:lang w:val="en-US"/>
      </w:rPr>
      <w:fldChar w:fldCharType="separate"/>
    </w:r>
    <w:r w:rsidR="002153C7">
      <w:rPr>
        <w:noProof/>
        <w:lang w:val="en-US"/>
      </w:rPr>
      <w:t>2</w:t>
    </w:r>
    <w:r w:rsidR="000777C0" w:rsidRPr="008136BC">
      <w:rPr>
        <w:lang w:val="en-US"/>
      </w:rPr>
      <w:fldChar w:fldCharType="end"/>
    </w:r>
    <w:r w:rsidRPr="008136BC">
      <w:rPr>
        <w:lang w:val="en-US"/>
      </w:rPr>
      <w:t xml:space="preserve"> of </w:t>
    </w:r>
    <w:r w:rsidR="000777C0" w:rsidRPr="008136BC">
      <w:rPr>
        <w:lang w:val="en-US"/>
      </w:rPr>
      <w:fldChar w:fldCharType="begin"/>
    </w:r>
    <w:r w:rsidRPr="008136BC">
      <w:rPr>
        <w:lang w:val="en-US"/>
      </w:rPr>
      <w:instrText xml:space="preserve"> NUMPAGES </w:instrText>
    </w:r>
    <w:r w:rsidR="000777C0" w:rsidRPr="008136BC">
      <w:rPr>
        <w:lang w:val="en-US"/>
      </w:rPr>
      <w:fldChar w:fldCharType="separate"/>
    </w:r>
    <w:r w:rsidR="002153C7">
      <w:rPr>
        <w:noProof/>
        <w:lang w:val="en-US"/>
      </w:rPr>
      <w:t>10</w:t>
    </w:r>
    <w:r w:rsidR="000777C0" w:rsidRPr="008136BC">
      <w:rPr>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2850" w:rsidRDefault="00E72850" w:rsidP="009E1230">
      <w:r>
        <w:separator/>
      </w:r>
    </w:p>
  </w:footnote>
  <w:footnote w:type="continuationSeparator" w:id="0">
    <w:p w:rsidR="00E72850" w:rsidRDefault="00E72850" w:rsidP="009E123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153" w:rsidRDefault="00831153" w:rsidP="008136BC">
    <w:pPr>
      <w:jc w:val="center"/>
      <w:rPr>
        <w:rFonts w:cs="Arial"/>
        <w:sz w:val="20"/>
        <w:highlight w:val="yellow"/>
      </w:rPr>
    </w:pPr>
    <w:r w:rsidRPr="00FF6420">
      <w:rPr>
        <w:rFonts w:cs="Arial"/>
        <w:sz w:val="20"/>
      </w:rPr>
      <w:t xml:space="preserve">Guideline </w:t>
    </w:r>
    <w:r>
      <w:rPr>
        <w:rFonts w:cs="Arial"/>
        <w:sz w:val="20"/>
        <w:highlight w:val="yellow"/>
      </w:rPr>
      <w:t>####</w:t>
    </w:r>
    <w:r w:rsidRPr="00FF6420">
      <w:rPr>
        <w:rFonts w:cs="Arial"/>
        <w:sz w:val="20"/>
      </w:rPr>
      <w:t xml:space="preserve"> – </w:t>
    </w:r>
    <w:r w:rsidRPr="00FF6420">
      <w:rPr>
        <w:rFonts w:cs="Arial"/>
        <w:bCs/>
        <w:color w:val="000000"/>
        <w:sz w:val="20"/>
        <w:szCs w:val="20"/>
      </w:rPr>
      <w:t>The application of maritime surface picture for analysis in risk assessment and the provision of Aids to Navigation</w:t>
    </w:r>
  </w:p>
  <w:p w:rsidR="00831153" w:rsidRDefault="00185F75" w:rsidP="008136BC">
    <w:pPr>
      <w:pBdr>
        <w:bottom w:val="single" w:sz="4" w:space="1" w:color="auto"/>
      </w:pBdr>
      <w:jc w:val="center"/>
    </w:pPr>
    <w:r>
      <w:rPr>
        <w:rFonts w:cs="Arial"/>
        <w:sz w:val="20"/>
      </w:rPr>
      <w:t>December 2013</w:t>
    </w:r>
  </w:p>
  <w:p w:rsidR="00831153" w:rsidRDefault="00831153">
    <w:pPr>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6402" w:rsidRDefault="00F465DB" w:rsidP="00826402">
    <w:pPr>
      <w:pStyle w:val="Header"/>
      <w:jc w:val="right"/>
    </w:pPr>
    <w:r>
      <w:t>ANM21-</w:t>
    </w:r>
    <w:r w:rsidR="00BB4A0E">
      <w:t>13.1.1.3</w:t>
    </w:r>
  </w:p>
  <w:p w:rsidR="00831153" w:rsidRPr="00560C70" w:rsidRDefault="00826402" w:rsidP="00826402">
    <w:pPr>
      <w:pStyle w:val="Header"/>
      <w:jc w:val="right"/>
    </w:pPr>
    <w:r>
      <w:t xml:space="preserve">Formerly </w:t>
    </w:r>
    <w:r w:rsidR="00BB4A0E">
      <w:t>ANM21-8.3.1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E5A8650"/>
    <w:lvl w:ilvl="0">
      <w:start w:val="1"/>
      <w:numFmt w:val="decimal"/>
      <w:lvlText w:val="%1."/>
      <w:lvlJc w:val="left"/>
      <w:pPr>
        <w:tabs>
          <w:tab w:val="num" w:pos="1492"/>
        </w:tabs>
        <w:ind w:left="1492" w:hanging="360"/>
      </w:pPr>
    </w:lvl>
  </w:abstractNum>
  <w:abstractNum w:abstractNumId="1">
    <w:nsid w:val="FFFFFF7D"/>
    <w:multiLevelType w:val="singleLevel"/>
    <w:tmpl w:val="C2084F1E"/>
    <w:lvl w:ilvl="0">
      <w:start w:val="1"/>
      <w:numFmt w:val="decimal"/>
      <w:lvlText w:val="%1."/>
      <w:lvlJc w:val="left"/>
      <w:pPr>
        <w:tabs>
          <w:tab w:val="num" w:pos="1209"/>
        </w:tabs>
        <w:ind w:left="1209" w:hanging="360"/>
      </w:pPr>
    </w:lvl>
  </w:abstractNum>
  <w:abstractNum w:abstractNumId="2">
    <w:nsid w:val="FFFFFF7E"/>
    <w:multiLevelType w:val="singleLevel"/>
    <w:tmpl w:val="3E0CCDFA"/>
    <w:lvl w:ilvl="0">
      <w:start w:val="1"/>
      <w:numFmt w:val="decimal"/>
      <w:lvlText w:val="%1."/>
      <w:lvlJc w:val="left"/>
      <w:pPr>
        <w:tabs>
          <w:tab w:val="num" w:pos="926"/>
        </w:tabs>
        <w:ind w:left="926" w:hanging="360"/>
      </w:pPr>
    </w:lvl>
  </w:abstractNum>
  <w:abstractNum w:abstractNumId="3">
    <w:nsid w:val="FFFFFF7F"/>
    <w:multiLevelType w:val="singleLevel"/>
    <w:tmpl w:val="A9F4942E"/>
    <w:lvl w:ilvl="0">
      <w:start w:val="1"/>
      <w:numFmt w:val="decimal"/>
      <w:lvlText w:val="%1."/>
      <w:lvlJc w:val="left"/>
      <w:pPr>
        <w:tabs>
          <w:tab w:val="num" w:pos="643"/>
        </w:tabs>
        <w:ind w:left="643" w:hanging="360"/>
      </w:pPr>
    </w:lvl>
  </w:abstractNum>
  <w:abstractNum w:abstractNumId="4">
    <w:nsid w:val="FFFFFF80"/>
    <w:multiLevelType w:val="singleLevel"/>
    <w:tmpl w:val="A498DC16"/>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B7EEB51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6002EB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056DD6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9">
    <w:nsid w:val="03A21C71"/>
    <w:multiLevelType w:val="hybridMultilevel"/>
    <w:tmpl w:val="61E60816"/>
    <w:lvl w:ilvl="0" w:tplc="A156C9CC">
      <w:start w:val="1"/>
      <w:numFmt w:val="decimal"/>
      <w:pStyle w:val="Appendix"/>
      <w:lvlText w:val="APPENDIX %1"/>
      <w:lvlJc w:val="left"/>
      <w:pPr>
        <w:ind w:left="360" w:hanging="360"/>
      </w:pPr>
      <w:rPr>
        <w:rFonts w:ascii="Arial" w:hAnsi="Arial" w:hint="default"/>
        <w:b/>
        <w:i w:val="0"/>
        <w:sz w:val="24"/>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04776D2A"/>
    <w:multiLevelType w:val="hybridMultilevel"/>
    <w:tmpl w:val="674642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07BC66F4"/>
    <w:multiLevelType w:val="hybridMultilevel"/>
    <w:tmpl w:val="FD2AB8B2"/>
    <w:lvl w:ilvl="0" w:tplc="8F9E2C54">
      <w:start w:val="1"/>
      <w:numFmt w:val="bullet"/>
      <w:pStyle w:val="Bullet2"/>
      <w:lvlText w:val="-"/>
      <w:lvlJc w:val="left"/>
      <w:pPr>
        <w:ind w:left="1352"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12">
    <w:nsid w:val="0BD52BE7"/>
    <w:multiLevelType w:val="multilevel"/>
    <w:tmpl w:val="DF5A0F98"/>
    <w:lvl w:ilvl="0">
      <w:start w:val="1"/>
      <w:numFmt w:val="decimal"/>
      <w:lvlText w:val="%1"/>
      <w:lvlJc w:val="left"/>
      <w:pPr>
        <w:tabs>
          <w:tab w:val="num" w:pos="567"/>
        </w:tabs>
        <w:ind w:left="567" w:hanging="567"/>
      </w:pPr>
      <w:rPr>
        <w:rFonts w:ascii="Arial Bold" w:hAnsi="Arial Bold" w:hint="default"/>
        <w:b/>
        <w:i w:val="0"/>
        <w:sz w:val="22"/>
        <w:szCs w:val="22"/>
      </w:rPr>
    </w:lvl>
    <w:lvl w:ilvl="1">
      <w:start w:val="1"/>
      <w:numFmt w:val="decimal"/>
      <w:lvlText w:val="%1.%2"/>
      <w:lvlJc w:val="left"/>
      <w:pPr>
        <w:tabs>
          <w:tab w:val="num" w:pos="851"/>
        </w:tabs>
        <w:ind w:left="851" w:hanging="851"/>
      </w:pPr>
      <w:rPr>
        <w:rFonts w:ascii="Arial Bold" w:hAnsi="Arial Bold" w:hint="default"/>
        <w:b/>
        <w:i w:val="0"/>
        <w:sz w:val="22"/>
        <w:szCs w:val="22"/>
      </w:rPr>
    </w:lvl>
    <w:lvl w:ilvl="2">
      <w:start w:val="1"/>
      <w:numFmt w:val="decimal"/>
      <w:lvlRestart w:val="1"/>
      <w:lvlText w:val="1.%2.%3"/>
      <w:lvlJc w:val="left"/>
      <w:pPr>
        <w:tabs>
          <w:tab w:val="num" w:pos="992"/>
        </w:tabs>
        <w:ind w:left="992" w:hanging="992"/>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13">
    <w:nsid w:val="0FA967B6"/>
    <w:multiLevelType w:val="hybridMultilevel"/>
    <w:tmpl w:val="05C81EC6"/>
    <w:lvl w:ilvl="0" w:tplc="08090001">
      <w:start w:val="1"/>
      <w:numFmt w:val="bullet"/>
      <w:lvlText w:val=""/>
      <w:lvlJc w:val="left"/>
      <w:pPr>
        <w:ind w:left="921" w:hanging="360"/>
      </w:pPr>
      <w:rPr>
        <w:rFonts w:ascii="Symbol" w:hAnsi="Symbol" w:hint="default"/>
      </w:rPr>
    </w:lvl>
    <w:lvl w:ilvl="1" w:tplc="08090003">
      <w:start w:val="1"/>
      <w:numFmt w:val="bullet"/>
      <w:lvlText w:val="o"/>
      <w:lvlJc w:val="left"/>
      <w:pPr>
        <w:ind w:left="1641" w:hanging="360"/>
      </w:pPr>
      <w:rPr>
        <w:rFonts w:ascii="Courier New" w:hAnsi="Courier New" w:cs="Courier New" w:hint="default"/>
      </w:rPr>
    </w:lvl>
    <w:lvl w:ilvl="2" w:tplc="08090005" w:tentative="1">
      <w:start w:val="1"/>
      <w:numFmt w:val="bullet"/>
      <w:lvlText w:val=""/>
      <w:lvlJc w:val="left"/>
      <w:pPr>
        <w:ind w:left="2361" w:hanging="360"/>
      </w:pPr>
      <w:rPr>
        <w:rFonts w:ascii="Wingdings" w:hAnsi="Wingdings" w:hint="default"/>
      </w:rPr>
    </w:lvl>
    <w:lvl w:ilvl="3" w:tplc="08090001" w:tentative="1">
      <w:start w:val="1"/>
      <w:numFmt w:val="bullet"/>
      <w:lvlText w:val=""/>
      <w:lvlJc w:val="left"/>
      <w:pPr>
        <w:ind w:left="3081" w:hanging="360"/>
      </w:pPr>
      <w:rPr>
        <w:rFonts w:ascii="Symbol" w:hAnsi="Symbol" w:hint="default"/>
      </w:rPr>
    </w:lvl>
    <w:lvl w:ilvl="4" w:tplc="08090003" w:tentative="1">
      <w:start w:val="1"/>
      <w:numFmt w:val="bullet"/>
      <w:lvlText w:val="o"/>
      <w:lvlJc w:val="left"/>
      <w:pPr>
        <w:ind w:left="3801" w:hanging="360"/>
      </w:pPr>
      <w:rPr>
        <w:rFonts w:ascii="Courier New" w:hAnsi="Courier New" w:cs="Courier New" w:hint="default"/>
      </w:rPr>
    </w:lvl>
    <w:lvl w:ilvl="5" w:tplc="08090005" w:tentative="1">
      <w:start w:val="1"/>
      <w:numFmt w:val="bullet"/>
      <w:lvlText w:val=""/>
      <w:lvlJc w:val="left"/>
      <w:pPr>
        <w:ind w:left="4521" w:hanging="360"/>
      </w:pPr>
      <w:rPr>
        <w:rFonts w:ascii="Wingdings" w:hAnsi="Wingdings" w:hint="default"/>
      </w:rPr>
    </w:lvl>
    <w:lvl w:ilvl="6" w:tplc="08090001" w:tentative="1">
      <w:start w:val="1"/>
      <w:numFmt w:val="bullet"/>
      <w:lvlText w:val=""/>
      <w:lvlJc w:val="left"/>
      <w:pPr>
        <w:ind w:left="5241" w:hanging="360"/>
      </w:pPr>
      <w:rPr>
        <w:rFonts w:ascii="Symbol" w:hAnsi="Symbol" w:hint="default"/>
      </w:rPr>
    </w:lvl>
    <w:lvl w:ilvl="7" w:tplc="08090003" w:tentative="1">
      <w:start w:val="1"/>
      <w:numFmt w:val="bullet"/>
      <w:lvlText w:val="o"/>
      <w:lvlJc w:val="left"/>
      <w:pPr>
        <w:ind w:left="5961" w:hanging="360"/>
      </w:pPr>
      <w:rPr>
        <w:rFonts w:ascii="Courier New" w:hAnsi="Courier New" w:cs="Courier New" w:hint="default"/>
      </w:rPr>
    </w:lvl>
    <w:lvl w:ilvl="8" w:tplc="08090005" w:tentative="1">
      <w:start w:val="1"/>
      <w:numFmt w:val="bullet"/>
      <w:lvlText w:val=""/>
      <w:lvlJc w:val="left"/>
      <w:pPr>
        <w:ind w:left="6681" w:hanging="360"/>
      </w:pPr>
      <w:rPr>
        <w:rFonts w:ascii="Wingdings" w:hAnsi="Wingdings" w:hint="default"/>
      </w:rPr>
    </w:lvl>
  </w:abstractNum>
  <w:abstractNum w:abstractNumId="14">
    <w:nsid w:val="19C37E91"/>
    <w:multiLevelType w:val="multilevel"/>
    <w:tmpl w:val="B2421BC4"/>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1418"/>
        </w:tabs>
        <w:ind w:left="1418" w:hanging="851"/>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nsid w:val="1B247790"/>
    <w:multiLevelType w:val="hybridMultilevel"/>
    <w:tmpl w:val="55BEF47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6">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21A7384B"/>
    <w:multiLevelType w:val="multilevel"/>
    <w:tmpl w:val="AC06EAF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851"/>
        </w:tabs>
        <w:ind w:left="851" w:hanging="851"/>
      </w:pPr>
      <w:rPr>
        <w:rFonts w:ascii="Arial Bold" w:hAnsi="Arial Bold" w:hint="default"/>
        <w:b/>
        <w:i w:val="0"/>
        <w:sz w:val="22"/>
        <w:szCs w:val="22"/>
      </w:rPr>
    </w:lvl>
    <w:lvl w:ilvl="2">
      <w:start w:val="1"/>
      <w:numFmt w:val="decimal"/>
      <w:lvlText w:val="%3"/>
      <w:lvlJc w:val="left"/>
      <w:pPr>
        <w:tabs>
          <w:tab w:val="num" w:pos="1701"/>
        </w:tabs>
        <w:ind w:left="1701" w:hanging="567"/>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18">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3B6547DF"/>
    <w:multiLevelType w:val="hybridMultilevel"/>
    <w:tmpl w:val="18E6AAF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1">
    <w:nsid w:val="3C5C57DC"/>
    <w:multiLevelType w:val="hybridMultilevel"/>
    <w:tmpl w:val="A5BCCF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23">
    <w:nsid w:val="455508E9"/>
    <w:multiLevelType w:val="hybridMultilevel"/>
    <w:tmpl w:val="F39A01C8"/>
    <w:lvl w:ilvl="0" w:tplc="55C6E3B6">
      <w:start w:val="1"/>
      <w:numFmt w:val="bullet"/>
      <w:lvlText w:val=""/>
      <w:lvlJc w:val="left"/>
      <w:pPr>
        <w:tabs>
          <w:tab w:val="num" w:pos="907"/>
        </w:tabs>
        <w:ind w:left="964" w:hanging="39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4BC63137"/>
    <w:multiLevelType w:val="hybridMultilevel"/>
    <w:tmpl w:val="D0282AAA"/>
    <w:lvl w:ilvl="0" w:tplc="0B9E01EC">
      <w:start w:val="1"/>
      <w:numFmt w:val="bullet"/>
      <w:pStyle w:val="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27">
    <w:nsid w:val="60585238"/>
    <w:multiLevelType w:val="multilevel"/>
    <w:tmpl w:val="E5C073D0"/>
    <w:lvl w:ilvl="0">
      <w:start w:val="1"/>
      <w:numFmt w:val="decimal"/>
      <w:pStyle w:val="Annex"/>
      <w:lvlText w:val="ANNEX %1"/>
      <w:lvlJc w:val="left"/>
      <w:pPr>
        <w:ind w:left="360" w:hanging="360"/>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9">
    <w:nsid w:val="6DAF1B95"/>
    <w:multiLevelType w:val="hybridMultilevel"/>
    <w:tmpl w:val="B2F4E7A6"/>
    <w:lvl w:ilvl="0" w:tplc="0809000F">
      <w:start w:val="1"/>
      <w:numFmt w:val="decimal"/>
      <w:lvlText w:val="%1."/>
      <w:lvlJc w:val="left"/>
      <w:pPr>
        <w:ind w:left="1003" w:hanging="360"/>
      </w:pPr>
    </w:lvl>
    <w:lvl w:ilvl="1" w:tplc="08090019" w:tentative="1">
      <w:start w:val="1"/>
      <w:numFmt w:val="lowerLetter"/>
      <w:lvlText w:val="%2."/>
      <w:lvlJc w:val="left"/>
      <w:pPr>
        <w:ind w:left="1723" w:hanging="360"/>
      </w:pPr>
    </w:lvl>
    <w:lvl w:ilvl="2" w:tplc="0809001B" w:tentative="1">
      <w:start w:val="1"/>
      <w:numFmt w:val="lowerRoman"/>
      <w:lvlText w:val="%3."/>
      <w:lvlJc w:val="right"/>
      <w:pPr>
        <w:ind w:left="2443" w:hanging="180"/>
      </w:pPr>
    </w:lvl>
    <w:lvl w:ilvl="3" w:tplc="0809000F" w:tentative="1">
      <w:start w:val="1"/>
      <w:numFmt w:val="decimal"/>
      <w:lvlText w:val="%4."/>
      <w:lvlJc w:val="left"/>
      <w:pPr>
        <w:ind w:left="3163" w:hanging="360"/>
      </w:pPr>
    </w:lvl>
    <w:lvl w:ilvl="4" w:tplc="08090019" w:tentative="1">
      <w:start w:val="1"/>
      <w:numFmt w:val="lowerLetter"/>
      <w:lvlText w:val="%5."/>
      <w:lvlJc w:val="left"/>
      <w:pPr>
        <w:ind w:left="3883" w:hanging="360"/>
      </w:pPr>
    </w:lvl>
    <w:lvl w:ilvl="5" w:tplc="0809001B" w:tentative="1">
      <w:start w:val="1"/>
      <w:numFmt w:val="lowerRoman"/>
      <w:lvlText w:val="%6."/>
      <w:lvlJc w:val="right"/>
      <w:pPr>
        <w:ind w:left="4603" w:hanging="180"/>
      </w:pPr>
    </w:lvl>
    <w:lvl w:ilvl="6" w:tplc="0809000F" w:tentative="1">
      <w:start w:val="1"/>
      <w:numFmt w:val="decimal"/>
      <w:lvlText w:val="%7."/>
      <w:lvlJc w:val="left"/>
      <w:pPr>
        <w:ind w:left="5323" w:hanging="360"/>
      </w:pPr>
    </w:lvl>
    <w:lvl w:ilvl="7" w:tplc="08090019" w:tentative="1">
      <w:start w:val="1"/>
      <w:numFmt w:val="lowerLetter"/>
      <w:lvlText w:val="%8."/>
      <w:lvlJc w:val="left"/>
      <w:pPr>
        <w:ind w:left="6043" w:hanging="360"/>
      </w:pPr>
    </w:lvl>
    <w:lvl w:ilvl="8" w:tplc="0809001B" w:tentative="1">
      <w:start w:val="1"/>
      <w:numFmt w:val="lowerRoman"/>
      <w:lvlText w:val="%9."/>
      <w:lvlJc w:val="right"/>
      <w:pPr>
        <w:ind w:left="6763" w:hanging="180"/>
      </w:pPr>
    </w:lvl>
  </w:abstractNum>
  <w:abstractNum w:abstractNumId="30">
    <w:nsid w:val="76D64DA6"/>
    <w:multiLevelType w:val="hybridMultilevel"/>
    <w:tmpl w:val="BACCD95E"/>
    <w:lvl w:ilvl="0" w:tplc="AA7CEB30">
      <w:start w:val="1"/>
      <w:numFmt w:val="bullet"/>
      <w:pStyle w:val="Bullet3"/>
      <w:lvlText w:val=""/>
      <w:lvlJc w:val="left"/>
      <w:pPr>
        <w:tabs>
          <w:tab w:val="num" w:pos="1560"/>
        </w:tabs>
        <w:ind w:left="156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nsid w:val="78BA4B1E"/>
    <w:multiLevelType w:val="multilevel"/>
    <w:tmpl w:val="FE6C3A72"/>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7"/>
  </w:num>
  <w:num w:numId="3">
    <w:abstractNumId w:val="9"/>
  </w:num>
  <w:num w:numId="4">
    <w:abstractNumId w:val="18"/>
  </w:num>
  <w:num w:numId="5">
    <w:abstractNumId w:val="24"/>
  </w:num>
  <w:num w:numId="6">
    <w:abstractNumId w:val="11"/>
  </w:num>
  <w:num w:numId="7">
    <w:abstractNumId w:val="30"/>
  </w:num>
  <w:num w:numId="8">
    <w:abstractNumId w:val="22"/>
  </w:num>
  <w:num w:numId="9">
    <w:abstractNumId w:val="28"/>
  </w:num>
  <w:num w:numId="10">
    <w:abstractNumId w:val="14"/>
  </w:num>
  <w:num w:numId="11">
    <w:abstractNumId w:val="31"/>
  </w:num>
  <w:num w:numId="12">
    <w:abstractNumId w:val="26"/>
  </w:num>
  <w:num w:numId="13">
    <w:abstractNumId w:val="8"/>
  </w:num>
  <w:num w:numId="14">
    <w:abstractNumId w:val="16"/>
  </w:num>
  <w:num w:numId="15">
    <w:abstractNumId w:val="25"/>
  </w:num>
  <w:num w:numId="16">
    <w:abstractNumId w:val="14"/>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num>
  <w:num w:numId="20">
    <w:abstractNumId w:val="6"/>
  </w:num>
  <w:num w:numId="21">
    <w:abstractNumId w:val="5"/>
  </w:num>
  <w:num w:numId="22">
    <w:abstractNumId w:val="4"/>
  </w:num>
  <w:num w:numId="23">
    <w:abstractNumId w:val="3"/>
  </w:num>
  <w:num w:numId="24">
    <w:abstractNumId w:val="2"/>
  </w:num>
  <w:num w:numId="25">
    <w:abstractNumId w:val="1"/>
  </w:num>
  <w:num w:numId="26">
    <w:abstractNumId w:val="0"/>
  </w:num>
  <w:num w:numId="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19"/>
  </w:num>
  <w:num w:numId="30">
    <w:abstractNumId w:val="19"/>
  </w:num>
  <w:num w:numId="31">
    <w:abstractNumId w:val="19"/>
  </w:num>
  <w:num w:numId="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9"/>
  </w:num>
  <w:num w:numId="34">
    <w:abstractNumId w:val="12"/>
  </w:num>
  <w:num w:numId="35">
    <w:abstractNumId w:val="17"/>
  </w:num>
  <w:num w:numId="36">
    <w:abstractNumId w:val="19"/>
  </w:num>
  <w:num w:numId="37">
    <w:abstractNumId w:val="19"/>
  </w:num>
  <w:num w:numId="38">
    <w:abstractNumId w:val="19"/>
  </w:num>
  <w:num w:numId="39">
    <w:abstractNumId w:val="14"/>
  </w:num>
  <w:num w:numId="40">
    <w:abstractNumId w:val="13"/>
  </w:num>
  <w:num w:numId="41">
    <w:abstractNumId w:val="10"/>
  </w:num>
  <w:num w:numId="42">
    <w:abstractNumId w:val="23"/>
  </w:num>
  <w:num w:numId="43">
    <w:abstractNumId w:val="14"/>
    <w:lvlOverride w:ilvl="0">
      <w:startOverride w:val="3"/>
    </w:lvlOverride>
    <w:lvlOverride w:ilvl="1">
      <w:startOverride w:val="4"/>
    </w:lvlOverride>
  </w:num>
  <w:num w:numId="44">
    <w:abstractNumId w:val="21"/>
  </w:num>
  <w:num w:numId="45">
    <w:abstractNumId w:val="20"/>
  </w:num>
  <w:num w:numId="46">
    <w:abstractNumId w:val="15"/>
  </w:num>
  <w:numIdMacAtCleanup w:val="1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lenary Room">
    <w15:presenceInfo w15:providerId="AD" w15:userId="S-1-5-21-3036158373-452142988-3095193817-11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720"/>
  <w:hyphenationZone w:val="425"/>
  <w:clickAndTypeStyle w:val="BodyText"/>
  <w:drawingGridHorizontalSpacing w:val="110"/>
  <w:displayHorizontalDrawingGridEvery w:val="2"/>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5A84"/>
    <w:rsid w:val="00032948"/>
    <w:rsid w:val="0004161E"/>
    <w:rsid w:val="000420D8"/>
    <w:rsid w:val="000448A8"/>
    <w:rsid w:val="00060FEA"/>
    <w:rsid w:val="00064B6D"/>
    <w:rsid w:val="00067677"/>
    <w:rsid w:val="00071F39"/>
    <w:rsid w:val="000777C0"/>
    <w:rsid w:val="00092487"/>
    <w:rsid w:val="000A72D3"/>
    <w:rsid w:val="000B0383"/>
    <w:rsid w:val="000B2FA1"/>
    <w:rsid w:val="000C1E7B"/>
    <w:rsid w:val="000D12C2"/>
    <w:rsid w:val="000D40D9"/>
    <w:rsid w:val="000D6FA6"/>
    <w:rsid w:val="0010298D"/>
    <w:rsid w:val="001351BA"/>
    <w:rsid w:val="0014107D"/>
    <w:rsid w:val="001524EF"/>
    <w:rsid w:val="0015551E"/>
    <w:rsid w:val="00162C42"/>
    <w:rsid w:val="001835E7"/>
    <w:rsid w:val="00185F75"/>
    <w:rsid w:val="0018656F"/>
    <w:rsid w:val="00190B2B"/>
    <w:rsid w:val="00194B33"/>
    <w:rsid w:val="00195D46"/>
    <w:rsid w:val="001A0882"/>
    <w:rsid w:val="001A2B50"/>
    <w:rsid w:val="001A5092"/>
    <w:rsid w:val="001D1B0E"/>
    <w:rsid w:val="001D3B7C"/>
    <w:rsid w:val="001D5DFD"/>
    <w:rsid w:val="001D6341"/>
    <w:rsid w:val="001E609A"/>
    <w:rsid w:val="001F78C5"/>
    <w:rsid w:val="00207DD1"/>
    <w:rsid w:val="00211D5B"/>
    <w:rsid w:val="002153C7"/>
    <w:rsid w:val="0022244D"/>
    <w:rsid w:val="0024346B"/>
    <w:rsid w:val="00244044"/>
    <w:rsid w:val="0026433B"/>
    <w:rsid w:val="002735C6"/>
    <w:rsid w:val="00275A84"/>
    <w:rsid w:val="00275D86"/>
    <w:rsid w:val="00277327"/>
    <w:rsid w:val="0028221F"/>
    <w:rsid w:val="002835CE"/>
    <w:rsid w:val="002855A6"/>
    <w:rsid w:val="00287944"/>
    <w:rsid w:val="00294FB0"/>
    <w:rsid w:val="002A6AAB"/>
    <w:rsid w:val="002B2795"/>
    <w:rsid w:val="002B4786"/>
    <w:rsid w:val="002E7CE7"/>
    <w:rsid w:val="002F267E"/>
    <w:rsid w:val="002F7535"/>
    <w:rsid w:val="0031314C"/>
    <w:rsid w:val="0031535E"/>
    <w:rsid w:val="00317D7F"/>
    <w:rsid w:val="0032752D"/>
    <w:rsid w:val="0034674D"/>
    <w:rsid w:val="0035681D"/>
    <w:rsid w:val="00366828"/>
    <w:rsid w:val="00367A49"/>
    <w:rsid w:val="00371BEF"/>
    <w:rsid w:val="00377E08"/>
    <w:rsid w:val="00380C7B"/>
    <w:rsid w:val="003945FE"/>
    <w:rsid w:val="00395D68"/>
    <w:rsid w:val="003A2960"/>
    <w:rsid w:val="003A374A"/>
    <w:rsid w:val="003A4769"/>
    <w:rsid w:val="003B085A"/>
    <w:rsid w:val="003B4C91"/>
    <w:rsid w:val="003C25A1"/>
    <w:rsid w:val="003D485E"/>
    <w:rsid w:val="003D4F07"/>
    <w:rsid w:val="003F01A2"/>
    <w:rsid w:val="003F23D2"/>
    <w:rsid w:val="00404EB8"/>
    <w:rsid w:val="00410C28"/>
    <w:rsid w:val="004201AB"/>
    <w:rsid w:val="00422E65"/>
    <w:rsid w:val="004250F8"/>
    <w:rsid w:val="00450CEE"/>
    <w:rsid w:val="0045576F"/>
    <w:rsid w:val="00455D45"/>
    <w:rsid w:val="00460028"/>
    <w:rsid w:val="00462CBA"/>
    <w:rsid w:val="00465D38"/>
    <w:rsid w:val="004779E0"/>
    <w:rsid w:val="004A3893"/>
    <w:rsid w:val="004C2F5C"/>
    <w:rsid w:val="004C7C5B"/>
    <w:rsid w:val="004E44AB"/>
    <w:rsid w:val="004F17F7"/>
    <w:rsid w:val="004F72F9"/>
    <w:rsid w:val="00504E43"/>
    <w:rsid w:val="00511529"/>
    <w:rsid w:val="005168C6"/>
    <w:rsid w:val="00522C1F"/>
    <w:rsid w:val="0052391D"/>
    <w:rsid w:val="00531D7F"/>
    <w:rsid w:val="005516A1"/>
    <w:rsid w:val="00554F4E"/>
    <w:rsid w:val="00560C70"/>
    <w:rsid w:val="00561C50"/>
    <w:rsid w:val="00564600"/>
    <w:rsid w:val="00564F29"/>
    <w:rsid w:val="0056564C"/>
    <w:rsid w:val="00582569"/>
    <w:rsid w:val="00594C9F"/>
    <w:rsid w:val="005A1C8C"/>
    <w:rsid w:val="005A6A59"/>
    <w:rsid w:val="005A6C35"/>
    <w:rsid w:val="005B0AAD"/>
    <w:rsid w:val="005B2323"/>
    <w:rsid w:val="005C1481"/>
    <w:rsid w:val="005C3147"/>
    <w:rsid w:val="005D055E"/>
    <w:rsid w:val="005D4765"/>
    <w:rsid w:val="005E24E7"/>
    <w:rsid w:val="005E470C"/>
    <w:rsid w:val="005F4C24"/>
    <w:rsid w:val="00602DA4"/>
    <w:rsid w:val="0061292A"/>
    <w:rsid w:val="00615C5E"/>
    <w:rsid w:val="00632734"/>
    <w:rsid w:val="006345AD"/>
    <w:rsid w:val="006427BF"/>
    <w:rsid w:val="00643D21"/>
    <w:rsid w:val="00655287"/>
    <w:rsid w:val="00655A6C"/>
    <w:rsid w:val="00656220"/>
    <w:rsid w:val="00657A05"/>
    <w:rsid w:val="00663240"/>
    <w:rsid w:val="00663DE6"/>
    <w:rsid w:val="00665DAB"/>
    <w:rsid w:val="00666C42"/>
    <w:rsid w:val="00666C85"/>
    <w:rsid w:val="00697023"/>
    <w:rsid w:val="006A6460"/>
    <w:rsid w:val="006B0E71"/>
    <w:rsid w:val="006B398C"/>
    <w:rsid w:val="006B5AD8"/>
    <w:rsid w:val="006B5DD3"/>
    <w:rsid w:val="006C0B2A"/>
    <w:rsid w:val="006C2B5B"/>
    <w:rsid w:val="006C2B89"/>
    <w:rsid w:val="006C417B"/>
    <w:rsid w:val="006D1561"/>
    <w:rsid w:val="006F372E"/>
    <w:rsid w:val="006F5BF7"/>
    <w:rsid w:val="00721DBE"/>
    <w:rsid w:val="00731466"/>
    <w:rsid w:val="007367B0"/>
    <w:rsid w:val="007379A8"/>
    <w:rsid w:val="0075170E"/>
    <w:rsid w:val="00752173"/>
    <w:rsid w:val="0075222B"/>
    <w:rsid w:val="00767FC6"/>
    <w:rsid w:val="007A7DA4"/>
    <w:rsid w:val="007D191D"/>
    <w:rsid w:val="007E43BC"/>
    <w:rsid w:val="008004BF"/>
    <w:rsid w:val="008045EF"/>
    <w:rsid w:val="00805DA2"/>
    <w:rsid w:val="008136BC"/>
    <w:rsid w:val="00816037"/>
    <w:rsid w:val="008177A2"/>
    <w:rsid w:val="00823D93"/>
    <w:rsid w:val="00826402"/>
    <w:rsid w:val="00831153"/>
    <w:rsid w:val="00851774"/>
    <w:rsid w:val="008546D1"/>
    <w:rsid w:val="008571D5"/>
    <w:rsid w:val="00857962"/>
    <w:rsid w:val="00863D8E"/>
    <w:rsid w:val="0087060C"/>
    <w:rsid w:val="00870A1B"/>
    <w:rsid w:val="0087112A"/>
    <w:rsid w:val="008728D9"/>
    <w:rsid w:val="008A7DCA"/>
    <w:rsid w:val="008B4998"/>
    <w:rsid w:val="008C68EF"/>
    <w:rsid w:val="008D3E6A"/>
    <w:rsid w:val="008D68EB"/>
    <w:rsid w:val="008F5390"/>
    <w:rsid w:val="00906713"/>
    <w:rsid w:val="00921872"/>
    <w:rsid w:val="00922B53"/>
    <w:rsid w:val="009233F0"/>
    <w:rsid w:val="00932AEE"/>
    <w:rsid w:val="0093703C"/>
    <w:rsid w:val="009426DC"/>
    <w:rsid w:val="009504E2"/>
    <w:rsid w:val="00956293"/>
    <w:rsid w:val="00962450"/>
    <w:rsid w:val="00962D27"/>
    <w:rsid w:val="0097124A"/>
    <w:rsid w:val="00982A3F"/>
    <w:rsid w:val="00983B71"/>
    <w:rsid w:val="00986D5A"/>
    <w:rsid w:val="009956A4"/>
    <w:rsid w:val="009A2C02"/>
    <w:rsid w:val="009B0972"/>
    <w:rsid w:val="009B0FD5"/>
    <w:rsid w:val="009B30D7"/>
    <w:rsid w:val="009B54A0"/>
    <w:rsid w:val="009B66D7"/>
    <w:rsid w:val="009C22FA"/>
    <w:rsid w:val="009D215E"/>
    <w:rsid w:val="009D4D4C"/>
    <w:rsid w:val="009E1230"/>
    <w:rsid w:val="009E2F87"/>
    <w:rsid w:val="009F14BF"/>
    <w:rsid w:val="00A005A9"/>
    <w:rsid w:val="00A02875"/>
    <w:rsid w:val="00A10C41"/>
    <w:rsid w:val="00A14A4B"/>
    <w:rsid w:val="00A163D8"/>
    <w:rsid w:val="00A21909"/>
    <w:rsid w:val="00A27A7A"/>
    <w:rsid w:val="00A41A5C"/>
    <w:rsid w:val="00A4230D"/>
    <w:rsid w:val="00A44622"/>
    <w:rsid w:val="00A45197"/>
    <w:rsid w:val="00A6234F"/>
    <w:rsid w:val="00A76080"/>
    <w:rsid w:val="00A77773"/>
    <w:rsid w:val="00A84219"/>
    <w:rsid w:val="00A8498A"/>
    <w:rsid w:val="00A91A87"/>
    <w:rsid w:val="00AA3920"/>
    <w:rsid w:val="00AB5CAB"/>
    <w:rsid w:val="00AC006F"/>
    <w:rsid w:val="00AC2C6D"/>
    <w:rsid w:val="00AC5E9C"/>
    <w:rsid w:val="00AC5F56"/>
    <w:rsid w:val="00AE2121"/>
    <w:rsid w:val="00AE5700"/>
    <w:rsid w:val="00AE7C2B"/>
    <w:rsid w:val="00AF1FFB"/>
    <w:rsid w:val="00AF2DBC"/>
    <w:rsid w:val="00AF615B"/>
    <w:rsid w:val="00B15ABF"/>
    <w:rsid w:val="00B4006F"/>
    <w:rsid w:val="00B41031"/>
    <w:rsid w:val="00B43C65"/>
    <w:rsid w:val="00B46EEE"/>
    <w:rsid w:val="00B534F2"/>
    <w:rsid w:val="00B6686E"/>
    <w:rsid w:val="00B66DC6"/>
    <w:rsid w:val="00B74FCC"/>
    <w:rsid w:val="00B75C73"/>
    <w:rsid w:val="00BA0CA8"/>
    <w:rsid w:val="00BB3D1A"/>
    <w:rsid w:val="00BB4A0E"/>
    <w:rsid w:val="00BB78A7"/>
    <w:rsid w:val="00BC0AFB"/>
    <w:rsid w:val="00BD11AF"/>
    <w:rsid w:val="00BD5E2F"/>
    <w:rsid w:val="00BE1BEC"/>
    <w:rsid w:val="00BE34B5"/>
    <w:rsid w:val="00BF20AA"/>
    <w:rsid w:val="00BF24FC"/>
    <w:rsid w:val="00BF3F01"/>
    <w:rsid w:val="00BF6201"/>
    <w:rsid w:val="00BF728F"/>
    <w:rsid w:val="00C20A8B"/>
    <w:rsid w:val="00C42B90"/>
    <w:rsid w:val="00C42D67"/>
    <w:rsid w:val="00C528B9"/>
    <w:rsid w:val="00C531DA"/>
    <w:rsid w:val="00C57292"/>
    <w:rsid w:val="00C74866"/>
    <w:rsid w:val="00C75503"/>
    <w:rsid w:val="00C92711"/>
    <w:rsid w:val="00CA16A9"/>
    <w:rsid w:val="00CB1A25"/>
    <w:rsid w:val="00CB5315"/>
    <w:rsid w:val="00CB5860"/>
    <w:rsid w:val="00CC00E3"/>
    <w:rsid w:val="00CC0918"/>
    <w:rsid w:val="00CC213A"/>
    <w:rsid w:val="00CC65A9"/>
    <w:rsid w:val="00CC6C2F"/>
    <w:rsid w:val="00CD17BD"/>
    <w:rsid w:val="00CD3A58"/>
    <w:rsid w:val="00CD3F7C"/>
    <w:rsid w:val="00CD4412"/>
    <w:rsid w:val="00CD7575"/>
    <w:rsid w:val="00CE664F"/>
    <w:rsid w:val="00D065C4"/>
    <w:rsid w:val="00D306B6"/>
    <w:rsid w:val="00D3428B"/>
    <w:rsid w:val="00D50131"/>
    <w:rsid w:val="00D52150"/>
    <w:rsid w:val="00D55C10"/>
    <w:rsid w:val="00D56E38"/>
    <w:rsid w:val="00D67E50"/>
    <w:rsid w:val="00D847AD"/>
    <w:rsid w:val="00D86532"/>
    <w:rsid w:val="00D879DA"/>
    <w:rsid w:val="00D9208D"/>
    <w:rsid w:val="00D952EA"/>
    <w:rsid w:val="00DB10F4"/>
    <w:rsid w:val="00DB4AEE"/>
    <w:rsid w:val="00DB585F"/>
    <w:rsid w:val="00DC1CA6"/>
    <w:rsid w:val="00DC74A8"/>
    <w:rsid w:val="00DD3E21"/>
    <w:rsid w:val="00DD6174"/>
    <w:rsid w:val="00DE7FF5"/>
    <w:rsid w:val="00DF1F89"/>
    <w:rsid w:val="00DF6122"/>
    <w:rsid w:val="00DF62DC"/>
    <w:rsid w:val="00E25787"/>
    <w:rsid w:val="00E27B95"/>
    <w:rsid w:val="00E37CF6"/>
    <w:rsid w:val="00E45F2D"/>
    <w:rsid w:val="00E711D8"/>
    <w:rsid w:val="00E71587"/>
    <w:rsid w:val="00E72850"/>
    <w:rsid w:val="00E7550C"/>
    <w:rsid w:val="00E76381"/>
    <w:rsid w:val="00E87CEA"/>
    <w:rsid w:val="00E93F84"/>
    <w:rsid w:val="00E96B82"/>
    <w:rsid w:val="00EC7BB0"/>
    <w:rsid w:val="00ED2684"/>
    <w:rsid w:val="00ED380A"/>
    <w:rsid w:val="00EE38E5"/>
    <w:rsid w:val="00EF0544"/>
    <w:rsid w:val="00EF3BDC"/>
    <w:rsid w:val="00F00216"/>
    <w:rsid w:val="00F0086C"/>
    <w:rsid w:val="00F03FA8"/>
    <w:rsid w:val="00F10F0E"/>
    <w:rsid w:val="00F11318"/>
    <w:rsid w:val="00F12C8D"/>
    <w:rsid w:val="00F13113"/>
    <w:rsid w:val="00F1531A"/>
    <w:rsid w:val="00F155DC"/>
    <w:rsid w:val="00F328C4"/>
    <w:rsid w:val="00F40A9E"/>
    <w:rsid w:val="00F44271"/>
    <w:rsid w:val="00F465DB"/>
    <w:rsid w:val="00F61BFE"/>
    <w:rsid w:val="00F710A0"/>
    <w:rsid w:val="00F749CC"/>
    <w:rsid w:val="00F829B4"/>
    <w:rsid w:val="00F82AFE"/>
    <w:rsid w:val="00F85463"/>
    <w:rsid w:val="00F87F67"/>
    <w:rsid w:val="00F9475A"/>
    <w:rsid w:val="00FA7CA0"/>
    <w:rsid w:val="00FB02D4"/>
    <w:rsid w:val="00FB5A77"/>
    <w:rsid w:val="00FC0C6E"/>
    <w:rsid w:val="00FC683C"/>
    <w:rsid w:val="00FE1744"/>
    <w:rsid w:val="00FE4F51"/>
    <w:rsid w:val="00FF64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lsdException w:name="toc 1" w:uiPriority="39"/>
    <w:lsdException w:name="toc 2" w:uiPriority="39"/>
    <w:lsdException w:name="toc 3" w:uiPriority="39"/>
    <w:lsdException w:name="toc 4" w:uiPriority="39"/>
    <w:lsdException w:name="toc 5"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A44622"/>
    <w:rPr>
      <w:rFonts w:ascii="Arial" w:hAnsi="Arial"/>
      <w:sz w:val="22"/>
      <w:szCs w:val="24"/>
      <w:lang w:eastAsia="en-US"/>
    </w:rPr>
  </w:style>
  <w:style w:type="paragraph" w:styleId="Heading1">
    <w:name w:val="heading 1"/>
    <w:basedOn w:val="Normal"/>
    <w:next w:val="BodyText"/>
    <w:link w:val="Heading1Char"/>
    <w:qFormat/>
    <w:rsid w:val="007367B0"/>
    <w:pPr>
      <w:keepNext/>
      <w:numPr>
        <w:numId w:val="39"/>
      </w:numPr>
      <w:spacing w:before="240" w:after="240"/>
      <w:outlineLvl w:val="0"/>
    </w:pPr>
    <w:rPr>
      <w:rFonts w:eastAsia="Calibri" w:cs="Calibri"/>
      <w:b/>
      <w:caps/>
      <w:kern w:val="28"/>
      <w:sz w:val="24"/>
      <w:szCs w:val="22"/>
      <w:lang w:eastAsia="de-DE"/>
    </w:rPr>
  </w:style>
  <w:style w:type="paragraph" w:styleId="Heading2">
    <w:name w:val="heading 2"/>
    <w:basedOn w:val="Normal"/>
    <w:next w:val="BodyText"/>
    <w:qFormat/>
    <w:rsid w:val="00371BEF"/>
    <w:pPr>
      <w:numPr>
        <w:ilvl w:val="1"/>
        <w:numId w:val="39"/>
      </w:numPr>
      <w:spacing w:before="120" w:after="120"/>
      <w:outlineLvl w:val="1"/>
    </w:pPr>
    <w:rPr>
      <w:b/>
    </w:rPr>
  </w:style>
  <w:style w:type="paragraph" w:styleId="Heading3">
    <w:name w:val="heading 3"/>
    <w:basedOn w:val="Normal"/>
    <w:next w:val="BodyTextFirstIndent2"/>
    <w:qFormat/>
    <w:rsid w:val="004A3893"/>
    <w:pPr>
      <w:keepNext/>
      <w:numPr>
        <w:ilvl w:val="2"/>
        <w:numId w:val="39"/>
      </w:numPr>
      <w:spacing w:before="120" w:after="120"/>
      <w:outlineLvl w:val="2"/>
    </w:pPr>
    <w:rPr>
      <w:szCs w:val="20"/>
      <w:lang w:eastAsia="de-DE"/>
    </w:rPr>
  </w:style>
  <w:style w:type="paragraph" w:styleId="Heading4">
    <w:name w:val="heading 4"/>
    <w:basedOn w:val="Normal"/>
    <w:next w:val="Normal"/>
    <w:rsid w:val="004A3893"/>
    <w:pPr>
      <w:keepNext/>
      <w:numPr>
        <w:ilvl w:val="3"/>
        <w:numId w:val="39"/>
      </w:numPr>
      <w:spacing w:before="120" w:after="120"/>
      <w:outlineLvl w:val="3"/>
    </w:pPr>
    <w:rPr>
      <w:szCs w:val="20"/>
      <w:lang w:eastAsia="de-DE"/>
    </w:rPr>
  </w:style>
  <w:style w:type="paragraph" w:styleId="Heading5">
    <w:name w:val="heading 5"/>
    <w:basedOn w:val="Normal"/>
    <w:next w:val="Normal"/>
    <w:rsid w:val="00B534F2"/>
    <w:pPr>
      <w:numPr>
        <w:ilvl w:val="4"/>
        <w:numId w:val="39"/>
      </w:numPr>
      <w:spacing w:before="240" w:after="60"/>
      <w:outlineLvl w:val="4"/>
    </w:pPr>
    <w:rPr>
      <w:szCs w:val="20"/>
      <w:lang w:val="de-DE" w:eastAsia="de-DE"/>
    </w:rPr>
  </w:style>
  <w:style w:type="paragraph" w:styleId="Heading6">
    <w:name w:val="heading 6"/>
    <w:basedOn w:val="Normal"/>
    <w:next w:val="Normal"/>
    <w:rsid w:val="00B534F2"/>
    <w:pPr>
      <w:numPr>
        <w:ilvl w:val="5"/>
        <w:numId w:val="39"/>
      </w:numPr>
      <w:spacing w:before="240" w:after="60"/>
      <w:outlineLvl w:val="5"/>
    </w:pPr>
    <w:rPr>
      <w:i/>
      <w:szCs w:val="20"/>
      <w:lang w:val="de-DE" w:eastAsia="de-DE"/>
    </w:rPr>
  </w:style>
  <w:style w:type="paragraph" w:styleId="Heading7">
    <w:name w:val="heading 7"/>
    <w:basedOn w:val="Normal"/>
    <w:next w:val="Normal"/>
    <w:rsid w:val="00B534F2"/>
    <w:pPr>
      <w:numPr>
        <w:ilvl w:val="6"/>
        <w:numId w:val="39"/>
      </w:numPr>
      <w:spacing w:before="240" w:after="60"/>
      <w:outlineLvl w:val="6"/>
    </w:pPr>
    <w:rPr>
      <w:szCs w:val="20"/>
      <w:lang w:val="de-DE" w:eastAsia="de-DE"/>
    </w:rPr>
  </w:style>
  <w:style w:type="paragraph" w:styleId="Heading8">
    <w:name w:val="heading 8"/>
    <w:basedOn w:val="Normal"/>
    <w:next w:val="Normal"/>
    <w:rsid w:val="00B534F2"/>
    <w:pPr>
      <w:numPr>
        <w:ilvl w:val="7"/>
        <w:numId w:val="39"/>
      </w:numPr>
      <w:spacing w:before="240" w:after="60"/>
      <w:outlineLvl w:val="7"/>
    </w:pPr>
    <w:rPr>
      <w:i/>
      <w:szCs w:val="20"/>
      <w:lang w:val="de-DE" w:eastAsia="de-DE"/>
    </w:rPr>
  </w:style>
  <w:style w:type="paragraph" w:styleId="Heading9">
    <w:name w:val="heading 9"/>
    <w:basedOn w:val="Normal"/>
    <w:next w:val="Normal"/>
    <w:rsid w:val="00B534F2"/>
    <w:pPr>
      <w:numPr>
        <w:ilvl w:val="8"/>
        <w:numId w:val="39"/>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link w:val="BodyText"/>
    <w:rsid w:val="008F5390"/>
    <w:rPr>
      <w:rFonts w:ascii="Arial" w:hAnsi="Arial"/>
      <w:sz w:val="22"/>
      <w:szCs w:val="24"/>
      <w:lang w:eastAsia="en-US"/>
    </w:rPr>
  </w:style>
  <w:style w:type="paragraph" w:customStyle="1" w:styleId="Annex">
    <w:name w:val="Annex"/>
    <w:basedOn w:val="Normal"/>
    <w:next w:val="Heading1"/>
    <w:rsid w:val="00CB5860"/>
    <w:pPr>
      <w:numPr>
        <w:numId w:val="2"/>
      </w:numPr>
      <w:tabs>
        <w:tab w:val="left" w:pos="1418"/>
      </w:tabs>
      <w:spacing w:after="240"/>
      <w:jc w:val="both"/>
    </w:pPr>
    <w:rPr>
      <w:b/>
      <w:caps/>
      <w:snapToGrid w:val="0"/>
      <w:sz w:val="24"/>
      <w:lang w:eastAsia="en-GB"/>
    </w:rPr>
  </w:style>
  <w:style w:type="paragraph" w:customStyle="1" w:styleId="Appendix">
    <w:name w:val="Appendix"/>
    <w:basedOn w:val="Normal"/>
    <w:next w:val="Heading1"/>
    <w:rsid w:val="00F155DC"/>
    <w:pPr>
      <w:numPr>
        <w:numId w:val="3"/>
      </w:numPr>
      <w:tabs>
        <w:tab w:val="left" w:pos="1985"/>
      </w:tabs>
      <w:spacing w:after="240"/>
      <w:ind w:left="1985" w:hanging="1985"/>
    </w:pPr>
    <w:rPr>
      <w:b/>
      <w:sz w:val="24"/>
      <w:szCs w:val="28"/>
    </w:rPr>
  </w:style>
  <w:style w:type="numbering" w:styleId="ArticleSection">
    <w:name w:val="Outline List 3"/>
    <w:basedOn w:val="NoList"/>
    <w:rsid w:val="00B534F2"/>
    <w:pPr>
      <w:numPr>
        <w:numId w:val="4"/>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5"/>
      </w:numPr>
      <w:tabs>
        <w:tab w:val="clear" w:pos="720"/>
        <w:tab w:val="num" w:pos="993"/>
      </w:tabs>
      <w:spacing w:after="120"/>
      <w:ind w:left="993" w:hanging="426"/>
      <w:jc w:val="both"/>
      <w:outlineLvl w:val="0"/>
    </w:pPr>
    <w:rPr>
      <w:rFonts w:eastAsia="Times"/>
      <w:szCs w:val="20"/>
      <w:lang w:eastAsia="en-GB"/>
    </w:rPr>
  </w:style>
  <w:style w:type="paragraph" w:customStyle="1" w:styleId="Bullet1text">
    <w:name w:val="Bullet 1 text"/>
    <w:basedOn w:val="Normal"/>
    <w:rsid w:val="004A3893"/>
    <w:pPr>
      <w:suppressAutoHyphens/>
      <w:spacing w:after="120"/>
      <w:ind w:left="993"/>
      <w:jc w:val="both"/>
    </w:pPr>
    <w:rPr>
      <w:szCs w:val="20"/>
      <w:lang w:eastAsia="en-GB"/>
    </w:rPr>
  </w:style>
  <w:style w:type="paragraph" w:customStyle="1" w:styleId="Bullet2">
    <w:name w:val="Bullet 2"/>
    <w:basedOn w:val="Normal"/>
    <w:rsid w:val="004A3893"/>
    <w:pPr>
      <w:numPr>
        <w:numId w:val="6"/>
      </w:numPr>
      <w:tabs>
        <w:tab w:val="left" w:pos="1418"/>
      </w:tabs>
      <w:spacing w:after="120"/>
    </w:pPr>
    <w:rPr>
      <w:sz w:val="20"/>
      <w:szCs w:val="20"/>
      <w:lang w:eastAsia="en-GB"/>
    </w:rPr>
  </w:style>
  <w:style w:type="paragraph" w:customStyle="1" w:styleId="Bullet2text">
    <w:name w:val="Bullet 2 text"/>
    <w:basedOn w:val="Normal"/>
    <w:rsid w:val="00CB5860"/>
    <w:pPr>
      <w:suppressAutoHyphens/>
      <w:spacing w:after="120"/>
      <w:ind w:left="1418"/>
      <w:jc w:val="both"/>
    </w:pPr>
    <w:rPr>
      <w:sz w:val="20"/>
      <w:szCs w:val="20"/>
      <w:lang w:eastAsia="en-GB"/>
    </w:rPr>
  </w:style>
  <w:style w:type="paragraph" w:customStyle="1" w:styleId="Bullet3">
    <w:name w:val="Bullet 3"/>
    <w:basedOn w:val="Bullet2"/>
    <w:rsid w:val="00E7550C"/>
    <w:pPr>
      <w:numPr>
        <w:numId w:val="7"/>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lang w:eastAsia="en-GB"/>
    </w:rPr>
  </w:style>
  <w:style w:type="character" w:styleId="CommentReference">
    <w:name w:val="annotation reference"/>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link w:val="DocumentMap"/>
    <w:rsid w:val="00B534F2"/>
    <w:rPr>
      <w:rFonts w:ascii="Tahoma" w:hAnsi="Tahoma"/>
      <w:szCs w:val="24"/>
      <w:shd w:val="clear" w:color="auto" w:fill="000080"/>
      <w:lang w:val="de-DE" w:eastAsia="de-DE"/>
    </w:rPr>
  </w:style>
  <w:style w:type="character" w:styleId="Emphasis">
    <w:name w:val="Emphasis"/>
    <w:rsid w:val="00B534F2"/>
    <w:rPr>
      <w:i/>
      <w:iCs/>
    </w:rPr>
  </w:style>
  <w:style w:type="paragraph" w:customStyle="1" w:styleId="equation">
    <w:name w:val="equation"/>
    <w:basedOn w:val="Normal"/>
    <w:next w:val="BodyText"/>
    <w:qFormat/>
    <w:rsid w:val="00B534F2"/>
    <w:pPr>
      <w:keepNext/>
      <w:numPr>
        <w:numId w:val="8"/>
      </w:numPr>
      <w:tabs>
        <w:tab w:val="left" w:pos="142"/>
      </w:tabs>
      <w:spacing w:after="120"/>
      <w:jc w:val="right"/>
    </w:pPr>
  </w:style>
  <w:style w:type="paragraph" w:customStyle="1" w:styleId="Figure">
    <w:name w:val="Figure_#"/>
    <w:basedOn w:val="Normal"/>
    <w:next w:val="BodyText"/>
    <w:qFormat/>
    <w:rsid w:val="00B534F2"/>
    <w:pPr>
      <w:numPr>
        <w:numId w:val="9"/>
      </w:numPr>
      <w:spacing w:before="120" w:after="120"/>
      <w:jc w:val="center"/>
    </w:pPr>
    <w:rPr>
      <w:i/>
      <w:szCs w:val="20"/>
      <w:lang w:eastAsia="en-GB"/>
    </w:rPr>
  </w:style>
  <w:style w:type="character" w:styleId="FollowedHyperlink">
    <w:name w:val="FollowedHyperlink"/>
    <w:rsid w:val="00B534F2"/>
    <w:rPr>
      <w:color w:val="800080"/>
      <w:u w:val="single"/>
    </w:rPr>
  </w:style>
  <w:style w:type="paragraph" w:styleId="Footer">
    <w:name w:val="footer"/>
    <w:basedOn w:val="Normal"/>
    <w:link w:val="FooterChar"/>
    <w:rsid w:val="00870A1B"/>
    <w:pPr>
      <w:tabs>
        <w:tab w:val="center" w:pos="4678"/>
        <w:tab w:val="right" w:pos="9356"/>
      </w:tabs>
    </w:pPr>
  </w:style>
  <w:style w:type="character" w:customStyle="1" w:styleId="FooterChar">
    <w:name w:val="Footer Char"/>
    <w:link w:val="Footer"/>
    <w:rsid w:val="00870A1B"/>
    <w:rPr>
      <w:rFonts w:ascii="Arial" w:hAnsi="Arial"/>
      <w:sz w:val="22"/>
      <w:szCs w:val="24"/>
      <w:lang w:eastAsia="en-US"/>
    </w:rPr>
  </w:style>
  <w:style w:type="character" w:styleId="FootnoteReference">
    <w:name w:val="footnote reference"/>
    <w:rsid w:val="00B534F2"/>
    <w:rPr>
      <w:vertAlign w:val="superscript"/>
    </w:rPr>
  </w:style>
  <w:style w:type="paragraph" w:styleId="FootnoteText">
    <w:name w:val="footnote text"/>
    <w:basedOn w:val="Normal"/>
    <w:link w:val="FootnoteTextChar"/>
    <w:rsid w:val="00B534F2"/>
    <w:rPr>
      <w:sz w:val="20"/>
      <w:szCs w:val="20"/>
    </w:rPr>
  </w:style>
  <w:style w:type="character" w:customStyle="1" w:styleId="FootnoteTextChar">
    <w:name w:val="Footnote Text Char"/>
    <w:link w:val="FootnoteText"/>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link w:val="Header"/>
    <w:rsid w:val="0018656F"/>
    <w:rPr>
      <w:rFonts w:ascii="Arial" w:hAnsi="Arial"/>
      <w:sz w:val="22"/>
      <w:szCs w:val="24"/>
      <w:lang w:eastAsia="en-US"/>
    </w:rPr>
  </w:style>
  <w:style w:type="character" w:styleId="Hyperlink">
    <w:name w:val="Hyperlink"/>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11"/>
      </w:numPr>
      <w:spacing w:after="120"/>
      <w:jc w:val="both"/>
    </w:pPr>
    <w:rPr>
      <w:szCs w:val="20"/>
      <w:lang w:eastAsia="en-GB"/>
    </w:rPr>
  </w:style>
  <w:style w:type="paragraph" w:customStyle="1" w:styleId="List1indent">
    <w:name w:val="List 1 indent"/>
    <w:basedOn w:val="Normal"/>
    <w:rsid w:val="007379A8"/>
    <w:pPr>
      <w:numPr>
        <w:ilvl w:val="1"/>
        <w:numId w:val="11"/>
      </w:numPr>
      <w:tabs>
        <w:tab w:val="clear" w:pos="993"/>
        <w:tab w:val="num" w:pos="1134"/>
      </w:tabs>
      <w:spacing w:after="120"/>
      <w:ind w:left="1134"/>
      <w:jc w:val="both"/>
    </w:pPr>
    <w:rPr>
      <w:szCs w:val="20"/>
      <w:lang w:eastAsia="en-GB"/>
    </w:rPr>
  </w:style>
  <w:style w:type="paragraph" w:customStyle="1" w:styleId="List1indent2">
    <w:name w:val="List 1 indent 2"/>
    <w:basedOn w:val="Normal"/>
    <w:rsid w:val="00B534F2"/>
    <w:pPr>
      <w:numPr>
        <w:ilvl w:val="2"/>
        <w:numId w:val="12"/>
      </w:numPr>
      <w:spacing w:after="120"/>
      <w:jc w:val="both"/>
    </w:pPr>
    <w:rPr>
      <w:sz w:val="20"/>
      <w:szCs w:val="20"/>
      <w:lang w:eastAsia="en-GB"/>
    </w:rPr>
  </w:style>
  <w:style w:type="paragraph" w:customStyle="1" w:styleId="List1indent2text">
    <w:name w:val="List 1 indent 2 text"/>
    <w:basedOn w:val="Normal"/>
    <w:rsid w:val="00B534F2"/>
    <w:pPr>
      <w:spacing w:after="120"/>
      <w:ind w:left="1701"/>
      <w:jc w:val="both"/>
    </w:pPr>
    <w:rPr>
      <w:sz w:val="20"/>
      <w:szCs w:val="20"/>
      <w:lang w:eastAsia="en-GB"/>
    </w:rPr>
  </w:style>
  <w:style w:type="paragraph" w:customStyle="1" w:styleId="List1indenttext">
    <w:name w:val="List 1 indent text"/>
    <w:basedOn w:val="Normal"/>
    <w:rsid w:val="00B534F2"/>
    <w:pPr>
      <w:spacing w:after="120"/>
      <w:ind w:left="1134"/>
      <w:jc w:val="both"/>
    </w:pPr>
    <w:rPr>
      <w:szCs w:val="20"/>
      <w:lang w:eastAsia="en-GB"/>
    </w:rPr>
  </w:style>
  <w:style w:type="paragraph" w:customStyle="1" w:styleId="List1text">
    <w:name w:val="List 1 text"/>
    <w:basedOn w:val="Normal"/>
    <w:rsid w:val="00B534F2"/>
    <w:pPr>
      <w:spacing w:after="120"/>
      <w:ind w:left="567"/>
      <w:jc w:val="both"/>
    </w:pPr>
    <w:rPr>
      <w:szCs w:val="20"/>
      <w:lang w:eastAsia="en-GB"/>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13"/>
      </w:numPr>
    </w:pPr>
  </w:style>
  <w:style w:type="paragraph" w:styleId="NormalWeb">
    <w:name w:val="Normal (Web)"/>
    <w:basedOn w:val="Normal"/>
    <w:rsid w:val="00B534F2"/>
  </w:style>
  <w:style w:type="character" w:styleId="PageNumber">
    <w:name w:val="page number"/>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link w:val="Quote"/>
    <w:rsid w:val="00B534F2"/>
    <w:rPr>
      <w:rFonts w:ascii="Arial" w:hAnsi="Arial"/>
      <w:i/>
      <w:sz w:val="22"/>
      <w:szCs w:val="24"/>
      <w:lang w:eastAsia="en-US"/>
    </w:rPr>
  </w:style>
  <w:style w:type="paragraph" w:customStyle="1" w:styleId="References">
    <w:name w:val="References"/>
    <w:basedOn w:val="Normal"/>
    <w:qFormat/>
    <w:rsid w:val="00B534F2"/>
    <w:pPr>
      <w:numPr>
        <w:numId w:val="14"/>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rFonts w:cs="Arial"/>
      <w:b/>
      <w:sz w:val="28"/>
      <w:szCs w:val="28"/>
    </w:rPr>
  </w:style>
  <w:style w:type="character" w:customStyle="1" w:styleId="SubtitleChar">
    <w:name w:val="Subtitle Char"/>
    <w:link w:val="Subtitle"/>
    <w:rsid w:val="00B534F2"/>
    <w:rPr>
      <w:rFonts w:ascii="Arial" w:hAnsi="Arial" w:cs="Arial"/>
      <w:b/>
      <w:sz w:val="28"/>
      <w:szCs w:val="28"/>
      <w:lang w:eastAsia="en-US"/>
    </w:rPr>
  </w:style>
  <w:style w:type="paragraph" w:styleId="TableofFigures">
    <w:name w:val="table of figures"/>
    <w:basedOn w:val="Normal"/>
    <w:next w:val="Normal"/>
    <w:uiPriority w:val="99"/>
    <w:rsid w:val="00B534F2"/>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5"/>
      </w:numPr>
      <w:spacing w:before="120" w:after="120"/>
      <w:jc w:val="center"/>
    </w:pPr>
    <w:rPr>
      <w:i/>
      <w:szCs w:val="20"/>
      <w:lang w:eastAsia="en-GB"/>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rFonts w:cs="Arial"/>
      <w:b/>
      <w:bCs/>
      <w:kern w:val="28"/>
      <w:sz w:val="32"/>
      <w:szCs w:val="32"/>
    </w:rPr>
  </w:style>
  <w:style w:type="character" w:customStyle="1" w:styleId="TitleChar">
    <w:name w:val="Title Char"/>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067677"/>
    <w:pPr>
      <w:tabs>
        <w:tab w:val="left" w:pos="567"/>
        <w:tab w:val="right" w:pos="9639"/>
      </w:tabs>
      <w:spacing w:before="120"/>
      <w:ind w:left="567" w:right="142" w:hanging="567"/>
      <w:jc w:val="both"/>
    </w:pPr>
    <w:rPr>
      <w:rFonts w:eastAsiaTheme="minorEastAsia" w:cs="Arial"/>
      <w:b/>
      <w:noProof/>
      <w:szCs w:val="22"/>
      <w:lang w:eastAsia="en-GB"/>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8F5390"/>
    <w:pPr>
      <w:tabs>
        <w:tab w:val="left" w:pos="1701"/>
        <w:tab w:val="right" w:pos="9639"/>
      </w:tabs>
      <w:spacing w:before="240" w:after="240"/>
      <w:ind w:left="1701" w:hanging="1701"/>
    </w:pPr>
    <w:rPr>
      <w:rFonts w:ascii="Arial Bold" w:hAnsi="Arial Bold" w:cs="Arial"/>
      <w:b/>
      <w:caps/>
      <w:noProof/>
      <w:szCs w:val="22"/>
      <w:lang w:eastAsia="en-GB"/>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rsid w:val="00B534F2"/>
    <w:pPr>
      <w:ind w:left="960"/>
    </w:pPr>
    <w:rPr>
      <w:sz w:val="20"/>
      <w:szCs w:val="20"/>
    </w:rPr>
  </w:style>
  <w:style w:type="paragraph" w:styleId="TOC7">
    <w:name w:val="toc 7"/>
    <w:basedOn w:val="Normal"/>
    <w:next w:val="Normal"/>
    <w:autoRedefine/>
    <w:rsid w:val="00B534F2"/>
    <w:pPr>
      <w:ind w:left="1200"/>
    </w:pPr>
    <w:rPr>
      <w:sz w:val="20"/>
      <w:szCs w:val="20"/>
    </w:rPr>
  </w:style>
  <w:style w:type="paragraph" w:styleId="TOC8">
    <w:name w:val="toc 8"/>
    <w:basedOn w:val="Normal"/>
    <w:next w:val="Normal"/>
    <w:autoRedefine/>
    <w:rsid w:val="00B534F2"/>
    <w:pPr>
      <w:ind w:left="1440"/>
    </w:pPr>
    <w:rPr>
      <w:sz w:val="20"/>
      <w:szCs w:val="20"/>
    </w:rPr>
  </w:style>
  <w:style w:type="paragraph" w:styleId="TOC9">
    <w:name w:val="toc 9"/>
    <w:basedOn w:val="Normal"/>
    <w:next w:val="Normal"/>
    <w:autoRedefine/>
    <w:rsid w:val="00B534F2"/>
    <w:pPr>
      <w:ind w:left="1680"/>
    </w:pPr>
    <w:rPr>
      <w:sz w:val="20"/>
      <w:szCs w:val="20"/>
    </w:rPr>
  </w:style>
  <w:style w:type="table" w:styleId="TableGrid">
    <w:name w:val="Table Grid"/>
    <w:basedOn w:val="TableNormal"/>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rsid w:val="00F710A0"/>
    <w:pPr>
      <w:spacing w:before="120" w:after="120"/>
    </w:pPr>
    <w:rPr>
      <w:rFonts w:cs="Arial"/>
      <w:b/>
      <w:caps/>
      <w:sz w:val="24"/>
      <w:lang w:eastAsia="en-GB"/>
    </w:rPr>
  </w:style>
  <w:style w:type="paragraph" w:customStyle="1" w:styleId="AnnexHeading2">
    <w:name w:val="Annex Heading 2"/>
    <w:basedOn w:val="Normal"/>
    <w:next w:val="BodyText"/>
    <w:rsid w:val="00F710A0"/>
    <w:pPr>
      <w:spacing w:before="120" w:after="120"/>
    </w:pPr>
    <w:rPr>
      <w:rFonts w:cs="Arial"/>
      <w:b/>
      <w:szCs w:val="22"/>
    </w:rPr>
  </w:style>
  <w:style w:type="paragraph" w:customStyle="1" w:styleId="AnnexHeading3">
    <w:name w:val="Annex Heading 3"/>
    <w:basedOn w:val="Normal"/>
    <w:next w:val="Normal"/>
    <w:rsid w:val="00F710A0"/>
    <w:pPr>
      <w:spacing w:before="120" w:after="120"/>
    </w:pPr>
    <w:rPr>
      <w:rFonts w:cs="Arial"/>
      <w:lang w:eastAsia="en-GB"/>
    </w:rPr>
  </w:style>
  <w:style w:type="paragraph" w:customStyle="1" w:styleId="AnnexHeading4">
    <w:name w:val="Annex Heading 4"/>
    <w:basedOn w:val="Normal"/>
    <w:next w:val="BodyText"/>
    <w:rsid w:val="00F710A0"/>
    <w:pPr>
      <w:spacing w:before="120" w:after="120"/>
    </w:pPr>
    <w:rPr>
      <w:rFonts w:cs="Arial"/>
      <w:lang w:eastAsia="en-GB"/>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rPr>
      <w:szCs w:val="22"/>
    </w:rPr>
  </w:style>
  <w:style w:type="paragraph" w:customStyle="1" w:styleId="AppendixHeading1">
    <w:name w:val="Appendix Heading 1"/>
    <w:basedOn w:val="Normal"/>
    <w:next w:val="BodyText"/>
    <w:rsid w:val="002F7535"/>
    <w:pPr>
      <w:numPr>
        <w:numId w:val="38"/>
      </w:numPr>
      <w:spacing w:before="120" w:after="120"/>
    </w:pPr>
    <w:rPr>
      <w:rFonts w:eastAsia="Calibri" w:cs="Arial"/>
      <w:b/>
      <w:caps/>
      <w:sz w:val="24"/>
      <w:szCs w:val="22"/>
      <w:lang w:eastAsia="en-GB"/>
    </w:rPr>
  </w:style>
  <w:style w:type="paragraph" w:customStyle="1" w:styleId="AppendixHeading2">
    <w:name w:val="Appendix Heading 2"/>
    <w:basedOn w:val="Normal"/>
    <w:next w:val="BodyText"/>
    <w:rsid w:val="002F7535"/>
    <w:pPr>
      <w:numPr>
        <w:ilvl w:val="1"/>
        <w:numId w:val="38"/>
      </w:numPr>
      <w:spacing w:before="120" w:after="120"/>
    </w:pPr>
    <w:rPr>
      <w:rFonts w:eastAsia="Calibri" w:cs="Arial"/>
      <w:b/>
      <w:szCs w:val="22"/>
      <w:lang w:eastAsia="en-G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link w:val="BodyTextFirstIndent2"/>
    <w:rsid w:val="00DD6174"/>
    <w:rPr>
      <w:rFonts w:ascii="Arial" w:hAnsi="Arial"/>
      <w:sz w:val="22"/>
      <w:szCs w:val="24"/>
      <w:lang w:eastAsia="en-US"/>
    </w:rPr>
  </w:style>
  <w:style w:type="character" w:customStyle="1" w:styleId="BodyTextIndent3Char">
    <w:name w:val="Body Text Indent 3 Char"/>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38"/>
      </w:numPr>
      <w:spacing w:before="120" w:after="120"/>
    </w:pPr>
    <w:rPr>
      <w:rFonts w:eastAsia="Calibri" w:cs="Arial"/>
      <w:szCs w:val="22"/>
      <w:lang w:eastAsia="en-GB"/>
    </w:rPr>
  </w:style>
  <w:style w:type="character" w:customStyle="1" w:styleId="Heading1Char">
    <w:name w:val="Heading 1 Char"/>
    <w:link w:val="Heading1"/>
    <w:rsid w:val="007367B0"/>
    <w:rPr>
      <w:rFonts w:ascii="Arial" w:eastAsia="Calibri" w:hAnsi="Arial" w:cs="Calibri"/>
      <w:b/>
      <w:caps/>
      <w:kern w:val="28"/>
      <w:sz w:val="24"/>
      <w:szCs w:val="22"/>
      <w:lang w:eastAsia="de-DE"/>
    </w:rPr>
  </w:style>
  <w:style w:type="paragraph" w:customStyle="1" w:styleId="Default">
    <w:name w:val="Default"/>
    <w:rsid w:val="003945FE"/>
    <w:pPr>
      <w:autoSpaceDE w:val="0"/>
      <w:autoSpaceDN w:val="0"/>
      <w:adjustRightInd w:val="0"/>
    </w:pPr>
    <w:rPr>
      <w:rFonts w:ascii="Arial" w:hAnsi="Arial" w:cs="Arial"/>
      <w:color w:val="000000"/>
      <w:sz w:val="24"/>
      <w:szCs w:val="24"/>
    </w:rPr>
  </w:style>
  <w:style w:type="paragraph" w:styleId="ListParagraph">
    <w:name w:val="List Paragraph"/>
    <w:basedOn w:val="Normal"/>
    <w:uiPriority w:val="34"/>
    <w:rsid w:val="00A8421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lsdException w:name="toc 1" w:uiPriority="39"/>
    <w:lsdException w:name="toc 2" w:uiPriority="39"/>
    <w:lsdException w:name="toc 3" w:uiPriority="39"/>
    <w:lsdException w:name="toc 4" w:uiPriority="39"/>
    <w:lsdException w:name="toc 5"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A44622"/>
    <w:rPr>
      <w:rFonts w:ascii="Arial" w:hAnsi="Arial"/>
      <w:sz w:val="22"/>
      <w:szCs w:val="24"/>
      <w:lang w:eastAsia="en-US"/>
    </w:rPr>
  </w:style>
  <w:style w:type="paragraph" w:styleId="Heading1">
    <w:name w:val="heading 1"/>
    <w:basedOn w:val="Normal"/>
    <w:next w:val="BodyText"/>
    <w:link w:val="Heading1Char"/>
    <w:qFormat/>
    <w:rsid w:val="007367B0"/>
    <w:pPr>
      <w:keepNext/>
      <w:numPr>
        <w:numId w:val="39"/>
      </w:numPr>
      <w:spacing w:before="240" w:after="240"/>
      <w:outlineLvl w:val="0"/>
    </w:pPr>
    <w:rPr>
      <w:rFonts w:eastAsia="Calibri" w:cs="Calibri"/>
      <w:b/>
      <w:caps/>
      <w:kern w:val="28"/>
      <w:sz w:val="24"/>
      <w:szCs w:val="22"/>
      <w:lang w:eastAsia="de-DE"/>
    </w:rPr>
  </w:style>
  <w:style w:type="paragraph" w:styleId="Heading2">
    <w:name w:val="heading 2"/>
    <w:basedOn w:val="Normal"/>
    <w:next w:val="BodyText"/>
    <w:qFormat/>
    <w:rsid w:val="00371BEF"/>
    <w:pPr>
      <w:numPr>
        <w:ilvl w:val="1"/>
        <w:numId w:val="39"/>
      </w:numPr>
      <w:spacing w:before="120" w:after="120"/>
      <w:outlineLvl w:val="1"/>
    </w:pPr>
    <w:rPr>
      <w:b/>
    </w:rPr>
  </w:style>
  <w:style w:type="paragraph" w:styleId="Heading3">
    <w:name w:val="heading 3"/>
    <w:basedOn w:val="Normal"/>
    <w:next w:val="BodyTextFirstIndent2"/>
    <w:qFormat/>
    <w:rsid w:val="004A3893"/>
    <w:pPr>
      <w:keepNext/>
      <w:numPr>
        <w:ilvl w:val="2"/>
        <w:numId w:val="39"/>
      </w:numPr>
      <w:spacing w:before="120" w:after="120"/>
      <w:outlineLvl w:val="2"/>
    </w:pPr>
    <w:rPr>
      <w:szCs w:val="20"/>
      <w:lang w:eastAsia="de-DE"/>
    </w:rPr>
  </w:style>
  <w:style w:type="paragraph" w:styleId="Heading4">
    <w:name w:val="heading 4"/>
    <w:basedOn w:val="Normal"/>
    <w:next w:val="Normal"/>
    <w:rsid w:val="004A3893"/>
    <w:pPr>
      <w:keepNext/>
      <w:numPr>
        <w:ilvl w:val="3"/>
        <w:numId w:val="39"/>
      </w:numPr>
      <w:spacing w:before="120" w:after="120"/>
      <w:outlineLvl w:val="3"/>
    </w:pPr>
    <w:rPr>
      <w:szCs w:val="20"/>
      <w:lang w:eastAsia="de-DE"/>
    </w:rPr>
  </w:style>
  <w:style w:type="paragraph" w:styleId="Heading5">
    <w:name w:val="heading 5"/>
    <w:basedOn w:val="Normal"/>
    <w:next w:val="Normal"/>
    <w:rsid w:val="00B534F2"/>
    <w:pPr>
      <w:numPr>
        <w:ilvl w:val="4"/>
        <w:numId w:val="39"/>
      </w:numPr>
      <w:spacing w:before="240" w:after="60"/>
      <w:outlineLvl w:val="4"/>
    </w:pPr>
    <w:rPr>
      <w:szCs w:val="20"/>
      <w:lang w:val="de-DE" w:eastAsia="de-DE"/>
    </w:rPr>
  </w:style>
  <w:style w:type="paragraph" w:styleId="Heading6">
    <w:name w:val="heading 6"/>
    <w:basedOn w:val="Normal"/>
    <w:next w:val="Normal"/>
    <w:rsid w:val="00B534F2"/>
    <w:pPr>
      <w:numPr>
        <w:ilvl w:val="5"/>
        <w:numId w:val="39"/>
      </w:numPr>
      <w:spacing w:before="240" w:after="60"/>
      <w:outlineLvl w:val="5"/>
    </w:pPr>
    <w:rPr>
      <w:i/>
      <w:szCs w:val="20"/>
      <w:lang w:val="de-DE" w:eastAsia="de-DE"/>
    </w:rPr>
  </w:style>
  <w:style w:type="paragraph" w:styleId="Heading7">
    <w:name w:val="heading 7"/>
    <w:basedOn w:val="Normal"/>
    <w:next w:val="Normal"/>
    <w:rsid w:val="00B534F2"/>
    <w:pPr>
      <w:numPr>
        <w:ilvl w:val="6"/>
        <w:numId w:val="39"/>
      </w:numPr>
      <w:spacing w:before="240" w:after="60"/>
      <w:outlineLvl w:val="6"/>
    </w:pPr>
    <w:rPr>
      <w:szCs w:val="20"/>
      <w:lang w:val="de-DE" w:eastAsia="de-DE"/>
    </w:rPr>
  </w:style>
  <w:style w:type="paragraph" w:styleId="Heading8">
    <w:name w:val="heading 8"/>
    <w:basedOn w:val="Normal"/>
    <w:next w:val="Normal"/>
    <w:rsid w:val="00B534F2"/>
    <w:pPr>
      <w:numPr>
        <w:ilvl w:val="7"/>
        <w:numId w:val="39"/>
      </w:numPr>
      <w:spacing w:before="240" w:after="60"/>
      <w:outlineLvl w:val="7"/>
    </w:pPr>
    <w:rPr>
      <w:i/>
      <w:szCs w:val="20"/>
      <w:lang w:val="de-DE" w:eastAsia="de-DE"/>
    </w:rPr>
  </w:style>
  <w:style w:type="paragraph" w:styleId="Heading9">
    <w:name w:val="heading 9"/>
    <w:basedOn w:val="Normal"/>
    <w:next w:val="Normal"/>
    <w:rsid w:val="00B534F2"/>
    <w:pPr>
      <w:numPr>
        <w:ilvl w:val="8"/>
        <w:numId w:val="39"/>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link w:val="BodyText"/>
    <w:rsid w:val="008F5390"/>
    <w:rPr>
      <w:rFonts w:ascii="Arial" w:hAnsi="Arial"/>
      <w:sz w:val="22"/>
      <w:szCs w:val="24"/>
      <w:lang w:eastAsia="en-US"/>
    </w:rPr>
  </w:style>
  <w:style w:type="paragraph" w:customStyle="1" w:styleId="Annex">
    <w:name w:val="Annex"/>
    <w:basedOn w:val="Normal"/>
    <w:next w:val="Heading1"/>
    <w:rsid w:val="00CB5860"/>
    <w:pPr>
      <w:numPr>
        <w:numId w:val="2"/>
      </w:numPr>
      <w:tabs>
        <w:tab w:val="left" w:pos="1418"/>
      </w:tabs>
      <w:spacing w:after="240"/>
      <w:jc w:val="both"/>
    </w:pPr>
    <w:rPr>
      <w:b/>
      <w:caps/>
      <w:snapToGrid w:val="0"/>
      <w:sz w:val="24"/>
      <w:lang w:eastAsia="en-GB"/>
    </w:rPr>
  </w:style>
  <w:style w:type="paragraph" w:customStyle="1" w:styleId="Appendix">
    <w:name w:val="Appendix"/>
    <w:basedOn w:val="Normal"/>
    <w:next w:val="Heading1"/>
    <w:rsid w:val="00F155DC"/>
    <w:pPr>
      <w:numPr>
        <w:numId w:val="3"/>
      </w:numPr>
      <w:tabs>
        <w:tab w:val="left" w:pos="1985"/>
      </w:tabs>
      <w:spacing w:after="240"/>
      <w:ind w:left="1985" w:hanging="1985"/>
    </w:pPr>
    <w:rPr>
      <w:b/>
      <w:sz w:val="24"/>
      <w:szCs w:val="28"/>
    </w:rPr>
  </w:style>
  <w:style w:type="numbering" w:styleId="ArticleSection">
    <w:name w:val="Outline List 3"/>
    <w:basedOn w:val="NoList"/>
    <w:rsid w:val="00B534F2"/>
    <w:pPr>
      <w:numPr>
        <w:numId w:val="4"/>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5"/>
      </w:numPr>
      <w:tabs>
        <w:tab w:val="clear" w:pos="720"/>
        <w:tab w:val="num" w:pos="993"/>
      </w:tabs>
      <w:spacing w:after="120"/>
      <w:ind w:left="993" w:hanging="426"/>
      <w:jc w:val="both"/>
      <w:outlineLvl w:val="0"/>
    </w:pPr>
    <w:rPr>
      <w:rFonts w:eastAsia="Times"/>
      <w:szCs w:val="20"/>
      <w:lang w:eastAsia="en-GB"/>
    </w:rPr>
  </w:style>
  <w:style w:type="paragraph" w:customStyle="1" w:styleId="Bullet1text">
    <w:name w:val="Bullet 1 text"/>
    <w:basedOn w:val="Normal"/>
    <w:rsid w:val="004A3893"/>
    <w:pPr>
      <w:suppressAutoHyphens/>
      <w:spacing w:after="120"/>
      <w:ind w:left="993"/>
      <w:jc w:val="both"/>
    </w:pPr>
    <w:rPr>
      <w:szCs w:val="20"/>
      <w:lang w:eastAsia="en-GB"/>
    </w:rPr>
  </w:style>
  <w:style w:type="paragraph" w:customStyle="1" w:styleId="Bullet2">
    <w:name w:val="Bullet 2"/>
    <w:basedOn w:val="Normal"/>
    <w:rsid w:val="004A3893"/>
    <w:pPr>
      <w:numPr>
        <w:numId w:val="6"/>
      </w:numPr>
      <w:tabs>
        <w:tab w:val="left" w:pos="1418"/>
      </w:tabs>
      <w:spacing w:after="120"/>
    </w:pPr>
    <w:rPr>
      <w:sz w:val="20"/>
      <w:szCs w:val="20"/>
      <w:lang w:eastAsia="en-GB"/>
    </w:rPr>
  </w:style>
  <w:style w:type="paragraph" w:customStyle="1" w:styleId="Bullet2text">
    <w:name w:val="Bullet 2 text"/>
    <w:basedOn w:val="Normal"/>
    <w:rsid w:val="00CB5860"/>
    <w:pPr>
      <w:suppressAutoHyphens/>
      <w:spacing w:after="120"/>
      <w:ind w:left="1418"/>
      <w:jc w:val="both"/>
    </w:pPr>
    <w:rPr>
      <w:sz w:val="20"/>
      <w:szCs w:val="20"/>
      <w:lang w:eastAsia="en-GB"/>
    </w:rPr>
  </w:style>
  <w:style w:type="paragraph" w:customStyle="1" w:styleId="Bullet3">
    <w:name w:val="Bullet 3"/>
    <w:basedOn w:val="Bullet2"/>
    <w:rsid w:val="00E7550C"/>
    <w:pPr>
      <w:numPr>
        <w:numId w:val="7"/>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lang w:eastAsia="en-GB"/>
    </w:rPr>
  </w:style>
  <w:style w:type="character" w:styleId="CommentReference">
    <w:name w:val="annotation reference"/>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link w:val="DocumentMap"/>
    <w:rsid w:val="00B534F2"/>
    <w:rPr>
      <w:rFonts w:ascii="Tahoma" w:hAnsi="Tahoma"/>
      <w:szCs w:val="24"/>
      <w:shd w:val="clear" w:color="auto" w:fill="000080"/>
      <w:lang w:val="de-DE" w:eastAsia="de-DE"/>
    </w:rPr>
  </w:style>
  <w:style w:type="character" w:styleId="Emphasis">
    <w:name w:val="Emphasis"/>
    <w:rsid w:val="00B534F2"/>
    <w:rPr>
      <w:i/>
      <w:iCs/>
    </w:rPr>
  </w:style>
  <w:style w:type="paragraph" w:customStyle="1" w:styleId="equation">
    <w:name w:val="equation"/>
    <w:basedOn w:val="Normal"/>
    <w:next w:val="BodyText"/>
    <w:qFormat/>
    <w:rsid w:val="00B534F2"/>
    <w:pPr>
      <w:keepNext/>
      <w:numPr>
        <w:numId w:val="8"/>
      </w:numPr>
      <w:tabs>
        <w:tab w:val="left" w:pos="142"/>
      </w:tabs>
      <w:spacing w:after="120"/>
      <w:jc w:val="right"/>
    </w:pPr>
  </w:style>
  <w:style w:type="paragraph" w:customStyle="1" w:styleId="Figure">
    <w:name w:val="Figure_#"/>
    <w:basedOn w:val="Normal"/>
    <w:next w:val="BodyText"/>
    <w:qFormat/>
    <w:rsid w:val="00B534F2"/>
    <w:pPr>
      <w:numPr>
        <w:numId w:val="9"/>
      </w:numPr>
      <w:spacing w:before="120" w:after="120"/>
      <w:jc w:val="center"/>
    </w:pPr>
    <w:rPr>
      <w:i/>
      <w:szCs w:val="20"/>
      <w:lang w:eastAsia="en-GB"/>
    </w:rPr>
  </w:style>
  <w:style w:type="character" w:styleId="FollowedHyperlink">
    <w:name w:val="FollowedHyperlink"/>
    <w:rsid w:val="00B534F2"/>
    <w:rPr>
      <w:color w:val="800080"/>
      <w:u w:val="single"/>
    </w:rPr>
  </w:style>
  <w:style w:type="paragraph" w:styleId="Footer">
    <w:name w:val="footer"/>
    <w:basedOn w:val="Normal"/>
    <w:link w:val="FooterChar"/>
    <w:rsid w:val="00870A1B"/>
    <w:pPr>
      <w:tabs>
        <w:tab w:val="center" w:pos="4678"/>
        <w:tab w:val="right" w:pos="9356"/>
      </w:tabs>
    </w:pPr>
  </w:style>
  <w:style w:type="character" w:customStyle="1" w:styleId="FooterChar">
    <w:name w:val="Footer Char"/>
    <w:link w:val="Footer"/>
    <w:rsid w:val="00870A1B"/>
    <w:rPr>
      <w:rFonts w:ascii="Arial" w:hAnsi="Arial"/>
      <w:sz w:val="22"/>
      <w:szCs w:val="24"/>
      <w:lang w:eastAsia="en-US"/>
    </w:rPr>
  </w:style>
  <w:style w:type="character" w:styleId="FootnoteReference">
    <w:name w:val="footnote reference"/>
    <w:rsid w:val="00B534F2"/>
    <w:rPr>
      <w:vertAlign w:val="superscript"/>
    </w:rPr>
  </w:style>
  <w:style w:type="paragraph" w:styleId="FootnoteText">
    <w:name w:val="footnote text"/>
    <w:basedOn w:val="Normal"/>
    <w:link w:val="FootnoteTextChar"/>
    <w:rsid w:val="00B534F2"/>
    <w:rPr>
      <w:sz w:val="20"/>
      <w:szCs w:val="20"/>
    </w:rPr>
  </w:style>
  <w:style w:type="character" w:customStyle="1" w:styleId="FootnoteTextChar">
    <w:name w:val="Footnote Text Char"/>
    <w:link w:val="FootnoteText"/>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link w:val="Header"/>
    <w:rsid w:val="0018656F"/>
    <w:rPr>
      <w:rFonts w:ascii="Arial" w:hAnsi="Arial"/>
      <w:sz w:val="22"/>
      <w:szCs w:val="24"/>
      <w:lang w:eastAsia="en-US"/>
    </w:rPr>
  </w:style>
  <w:style w:type="character" w:styleId="Hyperlink">
    <w:name w:val="Hyperlink"/>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11"/>
      </w:numPr>
      <w:spacing w:after="120"/>
      <w:jc w:val="both"/>
    </w:pPr>
    <w:rPr>
      <w:szCs w:val="20"/>
      <w:lang w:eastAsia="en-GB"/>
    </w:rPr>
  </w:style>
  <w:style w:type="paragraph" w:customStyle="1" w:styleId="List1indent">
    <w:name w:val="List 1 indent"/>
    <w:basedOn w:val="Normal"/>
    <w:rsid w:val="007379A8"/>
    <w:pPr>
      <w:numPr>
        <w:ilvl w:val="1"/>
        <w:numId w:val="11"/>
      </w:numPr>
      <w:tabs>
        <w:tab w:val="clear" w:pos="993"/>
        <w:tab w:val="num" w:pos="1134"/>
      </w:tabs>
      <w:spacing w:after="120"/>
      <w:ind w:left="1134"/>
      <w:jc w:val="both"/>
    </w:pPr>
    <w:rPr>
      <w:szCs w:val="20"/>
      <w:lang w:eastAsia="en-GB"/>
    </w:rPr>
  </w:style>
  <w:style w:type="paragraph" w:customStyle="1" w:styleId="List1indent2">
    <w:name w:val="List 1 indent 2"/>
    <w:basedOn w:val="Normal"/>
    <w:rsid w:val="00B534F2"/>
    <w:pPr>
      <w:numPr>
        <w:ilvl w:val="2"/>
        <w:numId w:val="12"/>
      </w:numPr>
      <w:spacing w:after="120"/>
      <w:jc w:val="both"/>
    </w:pPr>
    <w:rPr>
      <w:sz w:val="20"/>
      <w:szCs w:val="20"/>
      <w:lang w:eastAsia="en-GB"/>
    </w:rPr>
  </w:style>
  <w:style w:type="paragraph" w:customStyle="1" w:styleId="List1indent2text">
    <w:name w:val="List 1 indent 2 text"/>
    <w:basedOn w:val="Normal"/>
    <w:rsid w:val="00B534F2"/>
    <w:pPr>
      <w:spacing w:after="120"/>
      <w:ind w:left="1701"/>
      <w:jc w:val="both"/>
    </w:pPr>
    <w:rPr>
      <w:sz w:val="20"/>
      <w:szCs w:val="20"/>
      <w:lang w:eastAsia="en-GB"/>
    </w:rPr>
  </w:style>
  <w:style w:type="paragraph" w:customStyle="1" w:styleId="List1indenttext">
    <w:name w:val="List 1 indent text"/>
    <w:basedOn w:val="Normal"/>
    <w:rsid w:val="00B534F2"/>
    <w:pPr>
      <w:spacing w:after="120"/>
      <w:ind w:left="1134"/>
      <w:jc w:val="both"/>
    </w:pPr>
    <w:rPr>
      <w:szCs w:val="20"/>
      <w:lang w:eastAsia="en-GB"/>
    </w:rPr>
  </w:style>
  <w:style w:type="paragraph" w:customStyle="1" w:styleId="List1text">
    <w:name w:val="List 1 text"/>
    <w:basedOn w:val="Normal"/>
    <w:rsid w:val="00B534F2"/>
    <w:pPr>
      <w:spacing w:after="120"/>
      <w:ind w:left="567"/>
      <w:jc w:val="both"/>
    </w:pPr>
    <w:rPr>
      <w:szCs w:val="20"/>
      <w:lang w:eastAsia="en-GB"/>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13"/>
      </w:numPr>
    </w:pPr>
  </w:style>
  <w:style w:type="paragraph" w:styleId="NormalWeb">
    <w:name w:val="Normal (Web)"/>
    <w:basedOn w:val="Normal"/>
    <w:rsid w:val="00B534F2"/>
  </w:style>
  <w:style w:type="character" w:styleId="PageNumber">
    <w:name w:val="page number"/>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link w:val="Quote"/>
    <w:rsid w:val="00B534F2"/>
    <w:rPr>
      <w:rFonts w:ascii="Arial" w:hAnsi="Arial"/>
      <w:i/>
      <w:sz w:val="22"/>
      <w:szCs w:val="24"/>
      <w:lang w:eastAsia="en-US"/>
    </w:rPr>
  </w:style>
  <w:style w:type="paragraph" w:customStyle="1" w:styleId="References">
    <w:name w:val="References"/>
    <w:basedOn w:val="Normal"/>
    <w:qFormat/>
    <w:rsid w:val="00B534F2"/>
    <w:pPr>
      <w:numPr>
        <w:numId w:val="14"/>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rFonts w:cs="Arial"/>
      <w:b/>
      <w:sz w:val="28"/>
      <w:szCs w:val="28"/>
    </w:rPr>
  </w:style>
  <w:style w:type="character" w:customStyle="1" w:styleId="SubtitleChar">
    <w:name w:val="Subtitle Char"/>
    <w:link w:val="Subtitle"/>
    <w:rsid w:val="00B534F2"/>
    <w:rPr>
      <w:rFonts w:ascii="Arial" w:hAnsi="Arial" w:cs="Arial"/>
      <w:b/>
      <w:sz w:val="28"/>
      <w:szCs w:val="28"/>
      <w:lang w:eastAsia="en-US"/>
    </w:rPr>
  </w:style>
  <w:style w:type="paragraph" w:styleId="TableofFigures">
    <w:name w:val="table of figures"/>
    <w:basedOn w:val="Normal"/>
    <w:next w:val="Normal"/>
    <w:uiPriority w:val="99"/>
    <w:rsid w:val="00B534F2"/>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5"/>
      </w:numPr>
      <w:spacing w:before="120" w:after="120"/>
      <w:jc w:val="center"/>
    </w:pPr>
    <w:rPr>
      <w:i/>
      <w:szCs w:val="20"/>
      <w:lang w:eastAsia="en-GB"/>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rFonts w:cs="Arial"/>
      <w:b/>
      <w:bCs/>
      <w:kern w:val="28"/>
      <w:sz w:val="32"/>
      <w:szCs w:val="32"/>
    </w:rPr>
  </w:style>
  <w:style w:type="character" w:customStyle="1" w:styleId="TitleChar">
    <w:name w:val="Title Char"/>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067677"/>
    <w:pPr>
      <w:tabs>
        <w:tab w:val="left" w:pos="567"/>
        <w:tab w:val="right" w:pos="9639"/>
      </w:tabs>
      <w:spacing w:before="120"/>
      <w:ind w:left="567" w:right="142" w:hanging="567"/>
      <w:jc w:val="both"/>
    </w:pPr>
    <w:rPr>
      <w:rFonts w:eastAsiaTheme="minorEastAsia" w:cs="Arial"/>
      <w:b/>
      <w:noProof/>
      <w:szCs w:val="22"/>
      <w:lang w:eastAsia="en-GB"/>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8F5390"/>
    <w:pPr>
      <w:tabs>
        <w:tab w:val="left" w:pos="1701"/>
        <w:tab w:val="right" w:pos="9639"/>
      </w:tabs>
      <w:spacing w:before="240" w:after="240"/>
      <w:ind w:left="1701" w:hanging="1701"/>
    </w:pPr>
    <w:rPr>
      <w:rFonts w:ascii="Arial Bold" w:hAnsi="Arial Bold" w:cs="Arial"/>
      <w:b/>
      <w:caps/>
      <w:noProof/>
      <w:szCs w:val="22"/>
      <w:lang w:eastAsia="en-GB"/>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rsid w:val="00B534F2"/>
    <w:pPr>
      <w:ind w:left="960"/>
    </w:pPr>
    <w:rPr>
      <w:sz w:val="20"/>
      <w:szCs w:val="20"/>
    </w:rPr>
  </w:style>
  <w:style w:type="paragraph" w:styleId="TOC7">
    <w:name w:val="toc 7"/>
    <w:basedOn w:val="Normal"/>
    <w:next w:val="Normal"/>
    <w:autoRedefine/>
    <w:rsid w:val="00B534F2"/>
    <w:pPr>
      <w:ind w:left="1200"/>
    </w:pPr>
    <w:rPr>
      <w:sz w:val="20"/>
      <w:szCs w:val="20"/>
    </w:rPr>
  </w:style>
  <w:style w:type="paragraph" w:styleId="TOC8">
    <w:name w:val="toc 8"/>
    <w:basedOn w:val="Normal"/>
    <w:next w:val="Normal"/>
    <w:autoRedefine/>
    <w:rsid w:val="00B534F2"/>
    <w:pPr>
      <w:ind w:left="1440"/>
    </w:pPr>
    <w:rPr>
      <w:sz w:val="20"/>
      <w:szCs w:val="20"/>
    </w:rPr>
  </w:style>
  <w:style w:type="paragraph" w:styleId="TOC9">
    <w:name w:val="toc 9"/>
    <w:basedOn w:val="Normal"/>
    <w:next w:val="Normal"/>
    <w:autoRedefine/>
    <w:rsid w:val="00B534F2"/>
    <w:pPr>
      <w:ind w:left="1680"/>
    </w:pPr>
    <w:rPr>
      <w:sz w:val="20"/>
      <w:szCs w:val="20"/>
    </w:rPr>
  </w:style>
  <w:style w:type="table" w:styleId="TableGrid">
    <w:name w:val="Table Grid"/>
    <w:basedOn w:val="TableNormal"/>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rsid w:val="00F710A0"/>
    <w:pPr>
      <w:spacing w:before="120" w:after="120"/>
    </w:pPr>
    <w:rPr>
      <w:rFonts w:cs="Arial"/>
      <w:b/>
      <w:caps/>
      <w:sz w:val="24"/>
      <w:lang w:eastAsia="en-GB"/>
    </w:rPr>
  </w:style>
  <w:style w:type="paragraph" w:customStyle="1" w:styleId="AnnexHeading2">
    <w:name w:val="Annex Heading 2"/>
    <w:basedOn w:val="Normal"/>
    <w:next w:val="BodyText"/>
    <w:rsid w:val="00F710A0"/>
    <w:pPr>
      <w:spacing w:before="120" w:after="120"/>
    </w:pPr>
    <w:rPr>
      <w:rFonts w:cs="Arial"/>
      <w:b/>
      <w:szCs w:val="22"/>
    </w:rPr>
  </w:style>
  <w:style w:type="paragraph" w:customStyle="1" w:styleId="AnnexHeading3">
    <w:name w:val="Annex Heading 3"/>
    <w:basedOn w:val="Normal"/>
    <w:next w:val="Normal"/>
    <w:rsid w:val="00F710A0"/>
    <w:pPr>
      <w:spacing w:before="120" w:after="120"/>
    </w:pPr>
    <w:rPr>
      <w:rFonts w:cs="Arial"/>
      <w:lang w:eastAsia="en-GB"/>
    </w:rPr>
  </w:style>
  <w:style w:type="paragraph" w:customStyle="1" w:styleId="AnnexHeading4">
    <w:name w:val="Annex Heading 4"/>
    <w:basedOn w:val="Normal"/>
    <w:next w:val="BodyText"/>
    <w:rsid w:val="00F710A0"/>
    <w:pPr>
      <w:spacing w:before="120" w:after="120"/>
    </w:pPr>
    <w:rPr>
      <w:rFonts w:cs="Arial"/>
      <w:lang w:eastAsia="en-GB"/>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rPr>
      <w:szCs w:val="22"/>
    </w:rPr>
  </w:style>
  <w:style w:type="paragraph" w:customStyle="1" w:styleId="AppendixHeading1">
    <w:name w:val="Appendix Heading 1"/>
    <w:basedOn w:val="Normal"/>
    <w:next w:val="BodyText"/>
    <w:rsid w:val="002F7535"/>
    <w:pPr>
      <w:numPr>
        <w:numId w:val="38"/>
      </w:numPr>
      <w:spacing w:before="120" w:after="120"/>
    </w:pPr>
    <w:rPr>
      <w:rFonts w:eastAsia="Calibri" w:cs="Arial"/>
      <w:b/>
      <w:caps/>
      <w:sz w:val="24"/>
      <w:szCs w:val="22"/>
      <w:lang w:eastAsia="en-GB"/>
    </w:rPr>
  </w:style>
  <w:style w:type="paragraph" w:customStyle="1" w:styleId="AppendixHeading2">
    <w:name w:val="Appendix Heading 2"/>
    <w:basedOn w:val="Normal"/>
    <w:next w:val="BodyText"/>
    <w:rsid w:val="002F7535"/>
    <w:pPr>
      <w:numPr>
        <w:ilvl w:val="1"/>
        <w:numId w:val="38"/>
      </w:numPr>
      <w:spacing w:before="120" w:after="120"/>
    </w:pPr>
    <w:rPr>
      <w:rFonts w:eastAsia="Calibri" w:cs="Arial"/>
      <w:b/>
      <w:szCs w:val="22"/>
      <w:lang w:eastAsia="en-G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link w:val="BodyTextFirstIndent2"/>
    <w:rsid w:val="00DD6174"/>
    <w:rPr>
      <w:rFonts w:ascii="Arial" w:hAnsi="Arial"/>
      <w:sz w:val="22"/>
      <w:szCs w:val="24"/>
      <w:lang w:eastAsia="en-US"/>
    </w:rPr>
  </w:style>
  <w:style w:type="character" w:customStyle="1" w:styleId="BodyTextIndent3Char">
    <w:name w:val="Body Text Indent 3 Char"/>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38"/>
      </w:numPr>
      <w:spacing w:before="120" w:after="120"/>
    </w:pPr>
    <w:rPr>
      <w:rFonts w:eastAsia="Calibri" w:cs="Arial"/>
      <w:szCs w:val="22"/>
      <w:lang w:eastAsia="en-GB"/>
    </w:rPr>
  </w:style>
  <w:style w:type="character" w:customStyle="1" w:styleId="Heading1Char">
    <w:name w:val="Heading 1 Char"/>
    <w:link w:val="Heading1"/>
    <w:rsid w:val="007367B0"/>
    <w:rPr>
      <w:rFonts w:ascii="Arial" w:eastAsia="Calibri" w:hAnsi="Arial" w:cs="Calibri"/>
      <w:b/>
      <w:caps/>
      <w:kern w:val="28"/>
      <w:sz w:val="24"/>
      <w:szCs w:val="22"/>
      <w:lang w:eastAsia="de-DE"/>
    </w:rPr>
  </w:style>
  <w:style w:type="paragraph" w:customStyle="1" w:styleId="Default">
    <w:name w:val="Default"/>
    <w:rsid w:val="003945FE"/>
    <w:pPr>
      <w:autoSpaceDE w:val="0"/>
      <w:autoSpaceDN w:val="0"/>
      <w:adjustRightInd w:val="0"/>
    </w:pPr>
    <w:rPr>
      <w:rFonts w:ascii="Arial" w:hAnsi="Arial" w:cs="Arial"/>
      <w:color w:val="000000"/>
      <w:sz w:val="24"/>
      <w:szCs w:val="24"/>
    </w:rPr>
  </w:style>
  <w:style w:type="paragraph" w:styleId="ListParagraph">
    <w:name w:val="List Paragraph"/>
    <w:basedOn w:val="Normal"/>
    <w:uiPriority w:val="34"/>
    <w:rsid w:val="00A8421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www.iala-aism.org" TargetMode="External"/><Relationship Id="rId17" Type="http://schemas.openxmlformats.org/officeDocument/2006/relationships/image" Target="media/image5.png"/><Relationship Id="rId25" Type="http://schemas.openxmlformats.org/officeDocument/2006/relationships/image" Target="media/image13.emf"/><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iala-aism@wanadoo.fr" TargetMode="External"/><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footer" Target="footer1.xml"/><Relationship Id="rId10" Type="http://schemas.openxmlformats.org/officeDocument/2006/relationships/hyperlink" Target="http://www.iala-aism.org" TargetMode="External"/><Relationship Id="rId19" Type="http://schemas.openxmlformats.org/officeDocument/2006/relationships/image" Target="media/image7.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mailto:iala-aism@wanadoo.fr" TargetMode="Externa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header" Target="header1.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E:\ANM16-April%202011\Input%20papers%20-%20all\temp%20papers%20for%20wg1\Guidelline%20Template_Mar1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CC844C-A1C8-4565-BCBB-4589FE2E5C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Guidelline Template_Mar11.dot</Template>
  <TotalTime>2</TotalTime>
  <Pages>10</Pages>
  <Words>1921</Words>
  <Characters>11323</Characters>
  <Application>Microsoft Office Word</Application>
  <DocSecurity>0</DocSecurity>
  <Lines>94</Lines>
  <Paragraphs>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Guidelline Template</vt:lpstr>
      <vt:lpstr>Guidelline Template</vt:lpstr>
    </vt:vector>
  </TitlesOfParts>
  <Company>Trinity House</Company>
  <LinksUpToDate>false</LinksUpToDate>
  <CharactersWithSpaces>13218</CharactersWithSpaces>
  <SharedDoc>false</SharedDoc>
  <HLinks>
    <vt:vector size="138" baseType="variant">
      <vt:variant>
        <vt:i4>1900596</vt:i4>
      </vt:variant>
      <vt:variant>
        <vt:i4>128</vt:i4>
      </vt:variant>
      <vt:variant>
        <vt:i4>0</vt:i4>
      </vt:variant>
      <vt:variant>
        <vt:i4>5</vt:i4>
      </vt:variant>
      <vt:variant>
        <vt:lpwstr/>
      </vt:variant>
      <vt:variant>
        <vt:lpwstr>_Toc216488874</vt:lpwstr>
      </vt:variant>
      <vt:variant>
        <vt:i4>1966132</vt:i4>
      </vt:variant>
      <vt:variant>
        <vt:i4>119</vt:i4>
      </vt:variant>
      <vt:variant>
        <vt:i4>0</vt:i4>
      </vt:variant>
      <vt:variant>
        <vt:i4>5</vt:i4>
      </vt:variant>
      <vt:variant>
        <vt:lpwstr/>
      </vt:variant>
      <vt:variant>
        <vt:lpwstr>_Toc216488847</vt:lpwstr>
      </vt:variant>
      <vt:variant>
        <vt:i4>1966134</vt:i4>
      </vt:variant>
      <vt:variant>
        <vt:i4>110</vt:i4>
      </vt:variant>
      <vt:variant>
        <vt:i4>0</vt:i4>
      </vt:variant>
      <vt:variant>
        <vt:i4>5</vt:i4>
      </vt:variant>
      <vt:variant>
        <vt:lpwstr/>
      </vt:variant>
      <vt:variant>
        <vt:lpwstr>_Toc265037285</vt:lpwstr>
      </vt:variant>
      <vt:variant>
        <vt:i4>1966134</vt:i4>
      </vt:variant>
      <vt:variant>
        <vt:i4>104</vt:i4>
      </vt:variant>
      <vt:variant>
        <vt:i4>0</vt:i4>
      </vt:variant>
      <vt:variant>
        <vt:i4>5</vt:i4>
      </vt:variant>
      <vt:variant>
        <vt:lpwstr/>
      </vt:variant>
      <vt:variant>
        <vt:lpwstr>_Toc265037284</vt:lpwstr>
      </vt:variant>
      <vt:variant>
        <vt:i4>1966134</vt:i4>
      </vt:variant>
      <vt:variant>
        <vt:i4>98</vt:i4>
      </vt:variant>
      <vt:variant>
        <vt:i4>0</vt:i4>
      </vt:variant>
      <vt:variant>
        <vt:i4>5</vt:i4>
      </vt:variant>
      <vt:variant>
        <vt:lpwstr/>
      </vt:variant>
      <vt:variant>
        <vt:lpwstr>_Toc265037283</vt:lpwstr>
      </vt:variant>
      <vt:variant>
        <vt:i4>1966134</vt:i4>
      </vt:variant>
      <vt:variant>
        <vt:i4>92</vt:i4>
      </vt:variant>
      <vt:variant>
        <vt:i4>0</vt:i4>
      </vt:variant>
      <vt:variant>
        <vt:i4>5</vt:i4>
      </vt:variant>
      <vt:variant>
        <vt:lpwstr/>
      </vt:variant>
      <vt:variant>
        <vt:lpwstr>_Toc265037282</vt:lpwstr>
      </vt:variant>
      <vt:variant>
        <vt:i4>1966134</vt:i4>
      </vt:variant>
      <vt:variant>
        <vt:i4>86</vt:i4>
      </vt:variant>
      <vt:variant>
        <vt:i4>0</vt:i4>
      </vt:variant>
      <vt:variant>
        <vt:i4>5</vt:i4>
      </vt:variant>
      <vt:variant>
        <vt:lpwstr/>
      </vt:variant>
      <vt:variant>
        <vt:lpwstr>_Toc265037281</vt:lpwstr>
      </vt:variant>
      <vt:variant>
        <vt:i4>1966134</vt:i4>
      </vt:variant>
      <vt:variant>
        <vt:i4>80</vt:i4>
      </vt:variant>
      <vt:variant>
        <vt:i4>0</vt:i4>
      </vt:variant>
      <vt:variant>
        <vt:i4>5</vt:i4>
      </vt:variant>
      <vt:variant>
        <vt:lpwstr/>
      </vt:variant>
      <vt:variant>
        <vt:lpwstr>_Toc265037280</vt:lpwstr>
      </vt:variant>
      <vt:variant>
        <vt:i4>1114166</vt:i4>
      </vt:variant>
      <vt:variant>
        <vt:i4>74</vt:i4>
      </vt:variant>
      <vt:variant>
        <vt:i4>0</vt:i4>
      </vt:variant>
      <vt:variant>
        <vt:i4>5</vt:i4>
      </vt:variant>
      <vt:variant>
        <vt:lpwstr/>
      </vt:variant>
      <vt:variant>
        <vt:lpwstr>_Toc265037279</vt:lpwstr>
      </vt:variant>
      <vt:variant>
        <vt:i4>1114166</vt:i4>
      </vt:variant>
      <vt:variant>
        <vt:i4>68</vt:i4>
      </vt:variant>
      <vt:variant>
        <vt:i4>0</vt:i4>
      </vt:variant>
      <vt:variant>
        <vt:i4>5</vt:i4>
      </vt:variant>
      <vt:variant>
        <vt:lpwstr/>
      </vt:variant>
      <vt:variant>
        <vt:lpwstr>_Toc265037278</vt:lpwstr>
      </vt:variant>
      <vt:variant>
        <vt:i4>1114166</vt:i4>
      </vt:variant>
      <vt:variant>
        <vt:i4>62</vt:i4>
      </vt:variant>
      <vt:variant>
        <vt:i4>0</vt:i4>
      </vt:variant>
      <vt:variant>
        <vt:i4>5</vt:i4>
      </vt:variant>
      <vt:variant>
        <vt:lpwstr/>
      </vt:variant>
      <vt:variant>
        <vt:lpwstr>_Toc265037277</vt:lpwstr>
      </vt:variant>
      <vt:variant>
        <vt:i4>1114166</vt:i4>
      </vt:variant>
      <vt:variant>
        <vt:i4>56</vt:i4>
      </vt:variant>
      <vt:variant>
        <vt:i4>0</vt:i4>
      </vt:variant>
      <vt:variant>
        <vt:i4>5</vt:i4>
      </vt:variant>
      <vt:variant>
        <vt:lpwstr/>
      </vt:variant>
      <vt:variant>
        <vt:lpwstr>_Toc265037276</vt:lpwstr>
      </vt:variant>
      <vt:variant>
        <vt:i4>1114166</vt:i4>
      </vt:variant>
      <vt:variant>
        <vt:i4>50</vt:i4>
      </vt:variant>
      <vt:variant>
        <vt:i4>0</vt:i4>
      </vt:variant>
      <vt:variant>
        <vt:i4>5</vt:i4>
      </vt:variant>
      <vt:variant>
        <vt:lpwstr/>
      </vt:variant>
      <vt:variant>
        <vt:lpwstr>_Toc265037275</vt:lpwstr>
      </vt:variant>
      <vt:variant>
        <vt:i4>1114166</vt:i4>
      </vt:variant>
      <vt:variant>
        <vt:i4>44</vt:i4>
      </vt:variant>
      <vt:variant>
        <vt:i4>0</vt:i4>
      </vt:variant>
      <vt:variant>
        <vt:i4>5</vt:i4>
      </vt:variant>
      <vt:variant>
        <vt:lpwstr/>
      </vt:variant>
      <vt:variant>
        <vt:lpwstr>_Toc265037274</vt:lpwstr>
      </vt:variant>
      <vt:variant>
        <vt:i4>1114166</vt:i4>
      </vt:variant>
      <vt:variant>
        <vt:i4>38</vt:i4>
      </vt:variant>
      <vt:variant>
        <vt:i4>0</vt:i4>
      </vt:variant>
      <vt:variant>
        <vt:i4>5</vt:i4>
      </vt:variant>
      <vt:variant>
        <vt:lpwstr/>
      </vt:variant>
      <vt:variant>
        <vt:lpwstr>_Toc265037273</vt:lpwstr>
      </vt:variant>
      <vt:variant>
        <vt:i4>1114166</vt:i4>
      </vt:variant>
      <vt:variant>
        <vt:i4>32</vt:i4>
      </vt:variant>
      <vt:variant>
        <vt:i4>0</vt:i4>
      </vt:variant>
      <vt:variant>
        <vt:i4>5</vt:i4>
      </vt:variant>
      <vt:variant>
        <vt:lpwstr/>
      </vt:variant>
      <vt:variant>
        <vt:lpwstr>_Toc265037272</vt:lpwstr>
      </vt:variant>
      <vt:variant>
        <vt:i4>1114166</vt:i4>
      </vt:variant>
      <vt:variant>
        <vt:i4>26</vt:i4>
      </vt:variant>
      <vt:variant>
        <vt:i4>0</vt:i4>
      </vt:variant>
      <vt:variant>
        <vt:i4>5</vt:i4>
      </vt:variant>
      <vt:variant>
        <vt:lpwstr/>
      </vt:variant>
      <vt:variant>
        <vt:lpwstr>_Toc265037271</vt:lpwstr>
      </vt:variant>
      <vt:variant>
        <vt:i4>1114166</vt:i4>
      </vt:variant>
      <vt:variant>
        <vt:i4>20</vt:i4>
      </vt:variant>
      <vt:variant>
        <vt:i4>0</vt:i4>
      </vt:variant>
      <vt:variant>
        <vt:i4>5</vt:i4>
      </vt:variant>
      <vt:variant>
        <vt:lpwstr/>
      </vt:variant>
      <vt:variant>
        <vt:lpwstr>_Toc265037270</vt:lpwstr>
      </vt:variant>
      <vt:variant>
        <vt:i4>1048630</vt:i4>
      </vt:variant>
      <vt:variant>
        <vt:i4>14</vt:i4>
      </vt:variant>
      <vt:variant>
        <vt:i4>0</vt:i4>
      </vt:variant>
      <vt:variant>
        <vt:i4>5</vt:i4>
      </vt:variant>
      <vt:variant>
        <vt:lpwstr/>
      </vt:variant>
      <vt:variant>
        <vt:lpwstr>_Toc265037269</vt:lpwstr>
      </vt:variant>
      <vt:variant>
        <vt:i4>1048630</vt:i4>
      </vt:variant>
      <vt:variant>
        <vt:i4>8</vt:i4>
      </vt:variant>
      <vt:variant>
        <vt:i4>0</vt:i4>
      </vt:variant>
      <vt:variant>
        <vt:i4>5</vt:i4>
      </vt:variant>
      <vt:variant>
        <vt:lpwstr/>
      </vt:variant>
      <vt:variant>
        <vt:lpwstr>_Toc265037268</vt:lpwstr>
      </vt:variant>
      <vt:variant>
        <vt:i4>1048630</vt:i4>
      </vt:variant>
      <vt:variant>
        <vt:i4>2</vt:i4>
      </vt:variant>
      <vt:variant>
        <vt:i4>0</vt:i4>
      </vt:variant>
      <vt:variant>
        <vt:i4>5</vt:i4>
      </vt:variant>
      <vt:variant>
        <vt:lpwstr/>
      </vt:variant>
      <vt:variant>
        <vt:lpwstr>_Toc265037267</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Roger Barker</dc:creator>
  <cp:lastModifiedBy>Wim</cp:lastModifiedBy>
  <cp:revision>2</cp:revision>
  <cp:lastPrinted>2008-12-16T07:01:00Z</cp:lastPrinted>
  <dcterms:created xsi:type="dcterms:W3CDTF">2013-11-01T11:26:00Z</dcterms:created>
  <dcterms:modified xsi:type="dcterms:W3CDTF">2013-11-01T11:26:00Z</dcterms:modified>
</cp:coreProperties>
</file>